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3C047" w14:textId="77777777" w:rsidR="003942EC" w:rsidRDefault="003942EC">
      <w:pPr>
        <w:widowControl/>
        <w:shd w:val="clear" w:color="auto" w:fill="FFFFFF"/>
        <w:jc w:val="center"/>
        <w:rPr>
          <w:rFonts w:ascii="Times New Roman" w:eastAsia="宋体" w:hAnsi="Times New Roman" w:cs="Times New Roman"/>
          <w:b/>
          <w:bCs/>
          <w:color w:val="333333"/>
          <w:kern w:val="0"/>
          <w:sz w:val="53"/>
          <w:szCs w:val="53"/>
        </w:rPr>
      </w:pPr>
    </w:p>
    <w:p w14:paraId="4301862B" w14:textId="77777777" w:rsidR="003942EC" w:rsidRDefault="003942EC">
      <w:pPr>
        <w:widowControl/>
        <w:shd w:val="clear" w:color="auto" w:fill="FFFFFF"/>
        <w:jc w:val="center"/>
        <w:rPr>
          <w:rFonts w:ascii="Times New Roman" w:eastAsia="宋体" w:hAnsi="Times New Roman" w:cs="Times New Roman"/>
          <w:b/>
          <w:bCs/>
          <w:color w:val="333333"/>
          <w:kern w:val="0"/>
          <w:sz w:val="53"/>
          <w:szCs w:val="53"/>
        </w:rPr>
      </w:pPr>
    </w:p>
    <w:p w14:paraId="1FC483EC" w14:textId="77777777" w:rsidR="003942EC" w:rsidRDefault="003942EC">
      <w:pPr>
        <w:widowControl/>
        <w:shd w:val="clear" w:color="auto" w:fill="FFFFFF"/>
        <w:jc w:val="center"/>
        <w:rPr>
          <w:rFonts w:ascii="Times New Roman" w:eastAsia="宋体" w:hAnsi="Times New Roman" w:cs="Times New Roman"/>
          <w:b/>
          <w:bCs/>
          <w:color w:val="333333"/>
          <w:kern w:val="0"/>
          <w:sz w:val="53"/>
          <w:szCs w:val="53"/>
        </w:rPr>
      </w:pPr>
    </w:p>
    <w:p w14:paraId="5CCFEC3C" w14:textId="77777777" w:rsidR="003942EC" w:rsidRDefault="003942EC">
      <w:pPr>
        <w:widowControl/>
        <w:shd w:val="clear" w:color="auto" w:fill="FFFFFF"/>
        <w:jc w:val="center"/>
        <w:rPr>
          <w:rFonts w:ascii="Times New Roman" w:eastAsia="宋体" w:hAnsi="Times New Roman" w:cs="Times New Roman"/>
          <w:b/>
          <w:bCs/>
          <w:color w:val="333333"/>
          <w:kern w:val="0"/>
          <w:sz w:val="53"/>
          <w:szCs w:val="53"/>
        </w:rPr>
      </w:pPr>
    </w:p>
    <w:p w14:paraId="1CA46F73" w14:textId="77777777" w:rsidR="003942EC" w:rsidRDefault="003942EC">
      <w:pPr>
        <w:widowControl/>
        <w:shd w:val="clear" w:color="auto" w:fill="FFFFFF"/>
        <w:jc w:val="center"/>
        <w:rPr>
          <w:rFonts w:ascii="Times New Roman" w:eastAsia="宋体" w:hAnsi="Times New Roman" w:cs="Times New Roman"/>
          <w:b/>
          <w:bCs/>
          <w:color w:val="333333"/>
          <w:kern w:val="0"/>
          <w:sz w:val="53"/>
          <w:szCs w:val="53"/>
        </w:rPr>
      </w:pPr>
    </w:p>
    <w:p w14:paraId="271D2103" w14:textId="77777777" w:rsidR="003942EC" w:rsidRDefault="00DF2378">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53"/>
          <w:szCs w:val="53"/>
        </w:rPr>
        <w:t>本溪市溪湖区</w:t>
      </w:r>
      <w:r>
        <w:rPr>
          <w:rFonts w:ascii="Times New Roman" w:eastAsia="宋体" w:hAnsi="宋体" w:cs="Times New Roman" w:hint="eastAsia"/>
          <w:b/>
          <w:bCs/>
          <w:color w:val="333333"/>
          <w:kern w:val="0"/>
          <w:sz w:val="53"/>
          <w:szCs w:val="53"/>
        </w:rPr>
        <w:t>人民政府东风街道办事处</w:t>
      </w:r>
      <w:r>
        <w:rPr>
          <w:rFonts w:ascii="Times New Roman" w:eastAsia="宋体" w:hAnsi="Times New Roman" w:cs="Times New Roman"/>
          <w:b/>
          <w:bCs/>
          <w:color w:val="333333"/>
          <w:kern w:val="0"/>
          <w:sz w:val="53"/>
          <w:szCs w:val="53"/>
        </w:rPr>
        <w:t>2024</w:t>
      </w:r>
      <w:r>
        <w:rPr>
          <w:rFonts w:ascii="Times New Roman" w:eastAsia="宋体" w:hAnsi="宋体" w:cs="Times New Roman"/>
          <w:b/>
          <w:bCs/>
          <w:color w:val="333333"/>
          <w:kern w:val="0"/>
          <w:sz w:val="53"/>
          <w:szCs w:val="53"/>
        </w:rPr>
        <w:t>年部门预算</w:t>
      </w:r>
    </w:p>
    <w:p w14:paraId="0E1624E7"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334DDC7F"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4AF905DC"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13995CE5"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19D7FF1B"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3388CFCC"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45FC671A"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649560EC"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323E143A"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29128AD5"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69D4589C"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51671134"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2F27E7C7"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0154A1F5"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0C6BEE2F"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45901937"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172283E1"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422B0DDB"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4B317821"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3E9ADA5D"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21771905"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739986CC"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72FECF67"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1AB95EF7"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28435D8B"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74272ED1"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6D647922" w14:textId="77777777" w:rsidR="003942EC" w:rsidRDefault="003942EC">
      <w:pPr>
        <w:widowControl/>
        <w:shd w:val="clear" w:color="auto" w:fill="FFFFFF"/>
        <w:jc w:val="center"/>
        <w:rPr>
          <w:rFonts w:ascii="Times New Roman" w:eastAsia="微软雅黑" w:hAnsi="Times New Roman" w:cs="Times New Roman"/>
          <w:color w:val="333333"/>
          <w:kern w:val="0"/>
          <w:sz w:val="24"/>
          <w:szCs w:val="24"/>
        </w:rPr>
      </w:pPr>
    </w:p>
    <w:p w14:paraId="71841522" w14:textId="77777777" w:rsidR="003942EC" w:rsidRDefault="00DF2378">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44"/>
          <w:szCs w:val="44"/>
        </w:rPr>
        <w:lastRenderedPageBreak/>
        <w:t>本溪市溪湖区</w:t>
      </w:r>
      <w:r>
        <w:rPr>
          <w:rFonts w:ascii="Times New Roman" w:eastAsia="宋体" w:hAnsi="宋体" w:cs="Times New Roman" w:hint="eastAsia"/>
          <w:b/>
          <w:bCs/>
          <w:color w:val="333333"/>
          <w:kern w:val="0"/>
          <w:sz w:val="44"/>
          <w:szCs w:val="44"/>
        </w:rPr>
        <w:t>人民政府东风街道办事处</w:t>
      </w:r>
      <w:r>
        <w:rPr>
          <w:rFonts w:ascii="Times New Roman" w:eastAsia="宋体" w:hAnsi="宋体" w:cs="Times New Roman"/>
          <w:b/>
          <w:bCs/>
          <w:color w:val="333333"/>
          <w:kern w:val="0"/>
          <w:sz w:val="44"/>
          <w:szCs w:val="44"/>
        </w:rPr>
        <w:t>目录</w:t>
      </w:r>
    </w:p>
    <w:p w14:paraId="277268BE" w14:textId="77777777" w:rsidR="003942EC" w:rsidRDefault="00DF2378">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第一部分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部门预算公开管理文件</w:t>
      </w:r>
    </w:p>
    <w:p w14:paraId="1E6B81FA" w14:textId="77777777" w:rsidR="003942EC" w:rsidRDefault="00DF2378">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第二部分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本溪市溪湖区</w:t>
      </w:r>
      <w:r>
        <w:rPr>
          <w:rFonts w:ascii="Times New Roman" w:eastAsia="黑体" w:hAnsi="黑体" w:cs="Times New Roman" w:hint="eastAsia"/>
          <w:color w:val="333333"/>
          <w:kern w:val="0"/>
          <w:sz w:val="32"/>
          <w:szCs w:val="32"/>
        </w:rPr>
        <w:t>人民政府东风街道办事处</w:t>
      </w:r>
      <w:r>
        <w:rPr>
          <w:rFonts w:ascii="Times New Roman" w:eastAsia="黑体" w:hAnsi="黑体" w:cs="Times New Roman"/>
          <w:color w:val="333333"/>
          <w:kern w:val="0"/>
          <w:sz w:val="32"/>
          <w:szCs w:val="32"/>
        </w:rPr>
        <w:t>概况</w:t>
      </w:r>
    </w:p>
    <w:p w14:paraId="14A224EC" w14:textId="77777777" w:rsidR="003942EC" w:rsidRDefault="00DF2378">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第三部分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本溪市溪湖区</w:t>
      </w:r>
      <w:r>
        <w:rPr>
          <w:rFonts w:ascii="Times New Roman" w:eastAsia="黑体" w:hAnsi="黑体" w:cs="Times New Roman" w:hint="eastAsia"/>
          <w:color w:val="333333"/>
          <w:kern w:val="0"/>
          <w:sz w:val="32"/>
          <w:szCs w:val="32"/>
        </w:rPr>
        <w:t>人民政府东风街道办事处</w:t>
      </w:r>
      <w:r>
        <w:rPr>
          <w:rFonts w:ascii="Times New Roman" w:eastAsia="黑体" w:hAnsi="Times New Roman" w:cs="Times New Roman"/>
          <w:color w:val="333333"/>
          <w:kern w:val="0"/>
          <w:sz w:val="32"/>
          <w:szCs w:val="32"/>
        </w:rPr>
        <w:t>2024</w:t>
      </w:r>
      <w:r>
        <w:rPr>
          <w:rFonts w:ascii="Times New Roman" w:eastAsia="黑体" w:hAnsi="黑体" w:cs="Times New Roman"/>
          <w:color w:val="333333"/>
          <w:kern w:val="0"/>
          <w:sz w:val="32"/>
          <w:szCs w:val="32"/>
        </w:rPr>
        <w:t>年部门预算情况说明</w:t>
      </w:r>
    </w:p>
    <w:p w14:paraId="4C7953E0" w14:textId="77777777" w:rsidR="003942EC" w:rsidRDefault="00DF2378">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第四部分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名词解释</w:t>
      </w:r>
    </w:p>
    <w:p w14:paraId="6A80C66D" w14:textId="77777777" w:rsidR="003942EC" w:rsidRDefault="00DF2378">
      <w:pPr>
        <w:widowControl/>
        <w:shd w:val="clear" w:color="auto" w:fill="FFFFFF"/>
        <w:spacing w:line="560" w:lineRule="exact"/>
        <w:jc w:val="left"/>
        <w:rPr>
          <w:rFonts w:ascii="Times New Roman" w:eastAsia="黑体" w:hAnsi="Times New Roman" w:cs="Times New Roman"/>
          <w:color w:val="333333"/>
          <w:kern w:val="0"/>
          <w:sz w:val="32"/>
          <w:szCs w:val="32"/>
        </w:rPr>
      </w:pPr>
      <w:r>
        <w:rPr>
          <w:rFonts w:ascii="Times New Roman" w:eastAsia="黑体" w:hAnsi="黑体" w:cs="Times New Roman"/>
          <w:color w:val="333333"/>
          <w:kern w:val="0"/>
          <w:sz w:val="32"/>
          <w:szCs w:val="32"/>
        </w:rPr>
        <w:t>第五部分</w:t>
      </w:r>
      <w:r>
        <w:rPr>
          <w:rFonts w:ascii="Times New Roman" w:eastAsia="黑体" w:hAnsi="Times New Roman" w:cs="Times New Roman"/>
          <w:color w:val="333333"/>
          <w:kern w:val="0"/>
          <w:sz w:val="32"/>
          <w:szCs w:val="32"/>
        </w:rPr>
        <w:t xml:space="preserve"> 2024</w:t>
      </w:r>
      <w:r>
        <w:rPr>
          <w:rFonts w:ascii="Times New Roman" w:eastAsia="黑体" w:hAnsi="黑体" w:cs="Times New Roman"/>
          <w:color w:val="333333"/>
          <w:kern w:val="0"/>
          <w:sz w:val="32"/>
          <w:szCs w:val="32"/>
        </w:rPr>
        <w:t>年本溪市溪湖区部门预算批复公开表</w:t>
      </w:r>
    </w:p>
    <w:p w14:paraId="256F508A"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3F08270F"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1EF161D5"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7D6BCEE9"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5D4EA3CC"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6ABAA551"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663B4AB2"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3DA180E0"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015F6207"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0BAE3995"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66F5F5F3"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2119DC96"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316FE505"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25D49366" w14:textId="77777777" w:rsidR="003942EC" w:rsidRDefault="003942EC">
      <w:pPr>
        <w:widowControl/>
        <w:shd w:val="clear" w:color="auto" w:fill="FFFFFF"/>
        <w:spacing w:line="560" w:lineRule="exact"/>
        <w:jc w:val="left"/>
        <w:rPr>
          <w:rFonts w:ascii="Times New Roman" w:eastAsia="黑体" w:hAnsi="Times New Roman" w:cs="Times New Roman"/>
          <w:color w:val="333333"/>
          <w:kern w:val="0"/>
          <w:sz w:val="32"/>
          <w:szCs w:val="32"/>
        </w:rPr>
      </w:pPr>
    </w:p>
    <w:p w14:paraId="167DD6C3" w14:textId="77777777" w:rsidR="003942EC" w:rsidRDefault="003942EC">
      <w:pPr>
        <w:widowControl/>
        <w:shd w:val="clear" w:color="auto" w:fill="FFFFFF"/>
        <w:spacing w:line="560" w:lineRule="exact"/>
        <w:jc w:val="left"/>
        <w:rPr>
          <w:rFonts w:ascii="Times New Roman" w:eastAsia="微软雅黑" w:hAnsi="Times New Roman" w:cs="Times New Roman"/>
          <w:color w:val="333333"/>
          <w:kern w:val="0"/>
          <w:sz w:val="24"/>
          <w:szCs w:val="24"/>
        </w:rPr>
        <w:sectPr w:rsidR="003942EC">
          <w:footerReference w:type="default" r:id="rId9"/>
          <w:pgSz w:w="11906" w:h="16838"/>
          <w:pgMar w:top="1440" w:right="1800" w:bottom="1440" w:left="1800" w:header="851" w:footer="992" w:gutter="0"/>
          <w:cols w:space="425"/>
          <w:docGrid w:type="lines" w:linePitch="312"/>
        </w:sectPr>
      </w:pPr>
    </w:p>
    <w:p w14:paraId="6D3D6E5C" w14:textId="77777777" w:rsidR="003942EC" w:rsidRDefault="00DF2378">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lastRenderedPageBreak/>
        <w:t>第一部分</w:t>
      </w:r>
      <w:r>
        <w:rPr>
          <w:rFonts w:ascii="Times New Roman" w:eastAsia="宋体" w:hAnsi="Times New Roman" w:cs="Times New Roman"/>
          <w:b/>
          <w:bCs/>
          <w:color w:val="333333"/>
          <w:kern w:val="0"/>
          <w:sz w:val="36"/>
          <w:szCs w:val="36"/>
        </w:rPr>
        <w:t xml:space="preserve"> </w:t>
      </w:r>
      <w:r>
        <w:rPr>
          <w:rFonts w:ascii="Times New Roman" w:eastAsia="宋体" w:hAnsi="宋体" w:cs="Times New Roman"/>
          <w:b/>
          <w:bCs/>
          <w:color w:val="333333"/>
          <w:kern w:val="0"/>
          <w:sz w:val="36"/>
          <w:szCs w:val="36"/>
        </w:rPr>
        <w:t>部门预算公开管理文件</w:t>
      </w:r>
    </w:p>
    <w:p w14:paraId="3042C7D4" w14:textId="77777777" w:rsidR="003942EC" w:rsidRDefault="003942EC">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p>
    <w:p w14:paraId="1A77939B"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《关于印发</w:t>
      </w:r>
      <w:r>
        <w:rPr>
          <w:rFonts w:ascii="Times New Roman" w:eastAsia="仿宋_GB2312" w:hAnsi="Times New Roman" w:cs="Times New Roman"/>
          <w:color w:val="333333"/>
          <w:kern w:val="0"/>
          <w:sz w:val="32"/>
          <w:szCs w:val="32"/>
        </w:rPr>
        <w:t>&lt;</w:t>
      </w:r>
      <w:r>
        <w:rPr>
          <w:rFonts w:ascii="Times New Roman" w:eastAsia="仿宋_GB2312" w:hAnsi="Times New Roman" w:cs="Times New Roman"/>
          <w:color w:val="333333"/>
          <w:kern w:val="0"/>
          <w:sz w:val="32"/>
          <w:szCs w:val="32"/>
        </w:rPr>
        <w:t>本溪市财政局部门预决算信息公开管理办法（试行）</w:t>
      </w:r>
      <w:r>
        <w:rPr>
          <w:rFonts w:ascii="Times New Roman" w:eastAsia="仿宋_GB2312" w:hAnsi="Times New Roman" w:cs="Times New Roman"/>
          <w:color w:val="333333"/>
          <w:kern w:val="0"/>
          <w:sz w:val="32"/>
          <w:szCs w:val="32"/>
        </w:rPr>
        <w:t>&gt;</w:t>
      </w:r>
      <w:r>
        <w:rPr>
          <w:rFonts w:ascii="Times New Roman" w:eastAsia="仿宋_GB2312" w:hAnsi="Times New Roman" w:cs="Times New Roman"/>
          <w:color w:val="333333"/>
          <w:kern w:val="0"/>
          <w:sz w:val="32"/>
          <w:szCs w:val="32"/>
        </w:rPr>
        <w:t>的通知》</w:t>
      </w:r>
      <w:r>
        <w:rPr>
          <w:rFonts w:ascii="Times New Roman" w:eastAsia="仿宋_GB2312" w:hAnsi="Times New Roman" w:cs="Times New Roman"/>
          <w:color w:val="333333"/>
          <w:kern w:val="0"/>
          <w:sz w:val="32"/>
          <w:szCs w:val="32"/>
        </w:rPr>
        <w:t>(</w:t>
      </w:r>
      <w:proofErr w:type="gramStart"/>
      <w:r>
        <w:rPr>
          <w:rFonts w:ascii="Times New Roman" w:eastAsia="仿宋_GB2312" w:hAnsi="Times New Roman" w:cs="Times New Roman"/>
          <w:color w:val="333333"/>
          <w:kern w:val="0"/>
          <w:sz w:val="32"/>
          <w:szCs w:val="32"/>
        </w:rPr>
        <w:t>本财发</w:t>
      </w:r>
      <w:proofErr w:type="gramEnd"/>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2020</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36</w:t>
      </w:r>
      <w:r>
        <w:rPr>
          <w:rFonts w:ascii="Times New Roman" w:eastAsia="仿宋_GB2312" w:hAnsi="Times New Roman" w:cs="Times New Roman"/>
          <w:color w:val="333333"/>
          <w:kern w:val="0"/>
          <w:sz w:val="32"/>
          <w:szCs w:val="32"/>
        </w:rPr>
        <w:t>号</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、本溪市财政</w:t>
      </w:r>
      <w:proofErr w:type="gramStart"/>
      <w:r>
        <w:rPr>
          <w:rFonts w:ascii="Times New Roman" w:eastAsia="仿宋_GB2312" w:hAnsi="Times New Roman" w:cs="Times New Roman"/>
          <w:color w:val="333333"/>
          <w:kern w:val="0"/>
          <w:sz w:val="32"/>
          <w:szCs w:val="32"/>
        </w:rPr>
        <w:t>局部门预决算</w:t>
      </w:r>
      <w:proofErr w:type="gramEnd"/>
      <w:r>
        <w:rPr>
          <w:rFonts w:ascii="Times New Roman" w:eastAsia="仿宋_GB2312" w:hAnsi="Times New Roman" w:cs="Times New Roman"/>
          <w:color w:val="333333"/>
          <w:kern w:val="0"/>
          <w:sz w:val="32"/>
          <w:szCs w:val="32"/>
        </w:rPr>
        <w:t>信息公开管理办法（试行）</w:t>
      </w:r>
    </w:p>
    <w:p w14:paraId="7F513E53"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w:t>
      </w:r>
      <w:r>
        <w:rPr>
          <w:rFonts w:ascii="Times New Roman" w:eastAsia="仿宋_GB2312" w:hAnsi="Times New Roman" w:cs="Times New Roman"/>
          <w:color w:val="333333"/>
          <w:kern w:val="0"/>
          <w:sz w:val="32"/>
          <w:szCs w:val="32"/>
        </w:rPr>
        <w:t>定，结合我单位实际，制定本办法。</w:t>
      </w:r>
    </w:p>
    <w:p w14:paraId="6E64E886"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第二条本办法适用于本溪市溪湖区</w:t>
      </w:r>
      <w:r>
        <w:rPr>
          <w:rFonts w:ascii="Times New Roman" w:eastAsia="仿宋_GB2312" w:hAnsi="Times New Roman" w:cs="Times New Roman" w:hint="eastAsia"/>
          <w:color w:val="333333"/>
          <w:kern w:val="0"/>
          <w:sz w:val="32"/>
          <w:szCs w:val="32"/>
        </w:rPr>
        <w:t>人民政府东风街道办事处</w:t>
      </w:r>
      <w:r>
        <w:rPr>
          <w:rFonts w:ascii="Times New Roman" w:eastAsia="仿宋_GB2312" w:hAnsi="Times New Roman" w:cs="Times New Roman"/>
          <w:color w:val="333333"/>
          <w:kern w:val="0"/>
          <w:sz w:val="32"/>
          <w:szCs w:val="32"/>
        </w:rPr>
        <w:t>部门预决算信息公开管理。</w:t>
      </w:r>
    </w:p>
    <w:p w14:paraId="08D533CC"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第三条本办法所称部门预决算信息包括预算收支安排、预算执行、决算数据等。</w:t>
      </w:r>
    </w:p>
    <w:p w14:paraId="744AE78A"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361755FB"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第五条财务</w:t>
      </w:r>
      <w:proofErr w:type="gramStart"/>
      <w:r>
        <w:rPr>
          <w:rFonts w:ascii="Times New Roman" w:eastAsia="仿宋_GB2312" w:hAnsi="Times New Roman" w:cs="Times New Roman"/>
          <w:color w:val="333333"/>
          <w:kern w:val="0"/>
          <w:sz w:val="32"/>
          <w:szCs w:val="32"/>
        </w:rPr>
        <w:t>核算部</w:t>
      </w:r>
      <w:proofErr w:type="gramEnd"/>
      <w:r>
        <w:rPr>
          <w:rFonts w:ascii="Times New Roman" w:eastAsia="仿宋_GB2312" w:hAnsi="Times New Roman" w:cs="Times New Roman"/>
          <w:color w:val="333333"/>
          <w:kern w:val="0"/>
          <w:sz w:val="32"/>
          <w:szCs w:val="32"/>
        </w:rPr>
        <w:t>负责我单位部门预决算信息公开工作，履行下列职责：</w:t>
      </w:r>
    </w:p>
    <w:p w14:paraId="48989F02"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（一）制定我单位部门预决算信息公开的工作方案；</w:t>
      </w:r>
    </w:p>
    <w:p w14:paraId="101C7BEE"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（二）按规定公开我单位部门预决算信息；</w:t>
      </w:r>
    </w:p>
    <w:p w14:paraId="48E624C4"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lastRenderedPageBreak/>
        <w:t>（三）按规定做好公民、法人或者其他组织依申请公开部门预决算信息的答复工作。</w:t>
      </w:r>
    </w:p>
    <w:p w14:paraId="295A800E"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第六条部门预决算信息公开内容包括：</w:t>
      </w:r>
    </w:p>
    <w:p w14:paraId="55673611"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（一）部门文件。部门预决算信息公开管理办法。</w:t>
      </w:r>
    </w:p>
    <w:p w14:paraId="4A801EAD"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（二）部门概况。包括部门职责、机构设置、实有人员等情况。</w:t>
      </w:r>
    </w:p>
    <w:p w14:paraId="6A55C62E"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（三）预决算收支情况表。包括部门收支总体情况、财政拨款安排使用情况、</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经费财政拨款安排使用情况等。</w:t>
      </w:r>
    </w:p>
    <w:p w14:paraId="40F6A498"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（四）情况说明。包括预决算年度收支、机关运行经费、政府采购、</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经费、国有资产占有使用和项目支出绩效目标等情况说明。</w:t>
      </w:r>
    </w:p>
    <w:p w14:paraId="4095F2FB"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（五）名词解释。对预决算相关专业名词进行解释说明。</w:t>
      </w:r>
    </w:p>
    <w:p w14:paraId="6F931B82"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第七条部门预决算信息在我单位门户网站</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财政预决算</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专栏公开，并保持长期公开状态，便于社会公众查询监督。</w:t>
      </w:r>
    </w:p>
    <w:p w14:paraId="72C9BA69"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第八条经区财政局批复的部门预决算及报表，应当在批复后</w:t>
      </w:r>
      <w:r>
        <w:rPr>
          <w:rFonts w:ascii="Times New Roman" w:eastAsia="仿宋_GB2312" w:hAnsi="Times New Roman" w:cs="Times New Roman"/>
          <w:color w:val="333333"/>
          <w:kern w:val="0"/>
          <w:sz w:val="32"/>
          <w:szCs w:val="32"/>
        </w:rPr>
        <w:t>20</w:t>
      </w:r>
      <w:r>
        <w:rPr>
          <w:rFonts w:ascii="Times New Roman" w:eastAsia="仿宋_GB2312" w:hAnsi="Times New Roman" w:cs="Times New Roman"/>
          <w:color w:val="333333"/>
          <w:kern w:val="0"/>
          <w:sz w:val="32"/>
          <w:szCs w:val="32"/>
        </w:rPr>
        <w:t>日内公开。</w:t>
      </w:r>
    </w:p>
    <w:p w14:paraId="24AE54B7" w14:textId="77777777" w:rsidR="003942EC" w:rsidRDefault="00DF2378">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第九条本办法自印发之日起实行。</w:t>
      </w:r>
    </w:p>
    <w:p w14:paraId="07220AD1" w14:textId="77777777" w:rsidR="003942EC" w:rsidRDefault="003942EC">
      <w:pPr>
        <w:keepLines/>
        <w:widowControl/>
        <w:shd w:val="clear" w:color="auto" w:fill="FFFFFF"/>
        <w:jc w:val="center"/>
        <w:rPr>
          <w:rFonts w:ascii="Times New Roman" w:eastAsia="微软雅黑" w:hAnsi="Times New Roman" w:cs="Times New Roman"/>
          <w:color w:val="333333"/>
          <w:kern w:val="0"/>
          <w:sz w:val="24"/>
          <w:szCs w:val="24"/>
        </w:rPr>
      </w:pPr>
    </w:p>
    <w:p w14:paraId="359F8A07" w14:textId="77777777" w:rsidR="003942EC" w:rsidRDefault="003942EC">
      <w:pPr>
        <w:keepLines/>
        <w:widowControl/>
        <w:shd w:val="clear" w:color="auto" w:fill="FFFFFF"/>
        <w:jc w:val="center"/>
        <w:rPr>
          <w:rFonts w:ascii="Times New Roman" w:eastAsia="微软雅黑" w:hAnsi="Times New Roman" w:cs="Times New Roman"/>
          <w:color w:val="333333"/>
          <w:kern w:val="0"/>
          <w:sz w:val="24"/>
          <w:szCs w:val="24"/>
        </w:rPr>
      </w:pPr>
    </w:p>
    <w:p w14:paraId="562C6600" w14:textId="77777777" w:rsidR="003942EC" w:rsidRDefault="003942EC">
      <w:pPr>
        <w:keepLines/>
        <w:widowControl/>
        <w:shd w:val="clear" w:color="auto" w:fill="FFFFFF"/>
        <w:jc w:val="center"/>
        <w:rPr>
          <w:rFonts w:ascii="Times New Roman" w:eastAsia="微软雅黑" w:hAnsi="Times New Roman" w:cs="Times New Roman"/>
          <w:color w:val="333333"/>
          <w:kern w:val="0"/>
          <w:sz w:val="24"/>
          <w:szCs w:val="24"/>
        </w:rPr>
      </w:pPr>
    </w:p>
    <w:p w14:paraId="70F0C6B9" w14:textId="77777777" w:rsidR="003942EC" w:rsidRDefault="003942EC">
      <w:pPr>
        <w:keepLines/>
        <w:widowControl/>
        <w:shd w:val="clear" w:color="auto" w:fill="FFFFFF"/>
        <w:jc w:val="center"/>
        <w:rPr>
          <w:rFonts w:ascii="Times New Roman" w:eastAsia="微软雅黑" w:hAnsi="Times New Roman" w:cs="Times New Roman"/>
          <w:color w:val="333333"/>
          <w:kern w:val="0"/>
          <w:sz w:val="24"/>
          <w:szCs w:val="24"/>
        </w:rPr>
      </w:pPr>
    </w:p>
    <w:p w14:paraId="355438F4" w14:textId="77777777" w:rsidR="003942EC" w:rsidRDefault="003942EC">
      <w:pPr>
        <w:keepLines/>
        <w:widowControl/>
        <w:shd w:val="clear" w:color="auto" w:fill="FFFFFF"/>
        <w:jc w:val="center"/>
        <w:rPr>
          <w:rFonts w:ascii="Times New Roman" w:eastAsia="宋体" w:hAnsi="宋体" w:cs="Times New Roman"/>
          <w:b/>
          <w:bCs/>
          <w:color w:val="333333"/>
          <w:kern w:val="0"/>
          <w:sz w:val="36"/>
          <w:szCs w:val="36"/>
        </w:rPr>
      </w:pPr>
    </w:p>
    <w:p w14:paraId="26317CE0" w14:textId="77777777" w:rsidR="003942EC" w:rsidRDefault="003942EC">
      <w:pPr>
        <w:keepLines/>
        <w:widowControl/>
        <w:shd w:val="clear" w:color="auto" w:fill="FFFFFF"/>
        <w:jc w:val="center"/>
        <w:rPr>
          <w:rFonts w:ascii="Times New Roman" w:eastAsia="宋体" w:hAnsi="宋体" w:cs="Times New Roman"/>
          <w:b/>
          <w:bCs/>
          <w:color w:val="333333"/>
          <w:kern w:val="0"/>
          <w:sz w:val="36"/>
          <w:szCs w:val="36"/>
        </w:rPr>
      </w:pPr>
    </w:p>
    <w:p w14:paraId="3280C5B1" w14:textId="77777777" w:rsidR="003942EC" w:rsidRDefault="003942EC">
      <w:pPr>
        <w:keepLines/>
        <w:widowControl/>
        <w:shd w:val="clear" w:color="auto" w:fill="FFFFFF"/>
        <w:jc w:val="center"/>
        <w:rPr>
          <w:rFonts w:ascii="Times New Roman" w:eastAsia="宋体" w:hAnsi="宋体" w:cs="Times New Roman"/>
          <w:b/>
          <w:bCs/>
          <w:color w:val="333333"/>
          <w:kern w:val="0"/>
          <w:sz w:val="36"/>
          <w:szCs w:val="36"/>
        </w:rPr>
      </w:pPr>
    </w:p>
    <w:p w14:paraId="58A522DF" w14:textId="77777777" w:rsidR="003942EC" w:rsidRDefault="00DF2378">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lastRenderedPageBreak/>
        <w:t>第二部分</w:t>
      </w:r>
      <w:r>
        <w:rPr>
          <w:rFonts w:ascii="Times New Roman" w:eastAsia="宋体" w:hAnsi="Times New Roman" w:cs="Times New Roman"/>
          <w:b/>
          <w:bCs/>
          <w:color w:val="333333"/>
          <w:kern w:val="0"/>
          <w:sz w:val="36"/>
          <w:szCs w:val="36"/>
        </w:rPr>
        <w:t xml:space="preserve"> </w:t>
      </w:r>
      <w:r>
        <w:rPr>
          <w:rFonts w:ascii="Times New Roman" w:eastAsia="宋体" w:hAnsi="宋体" w:cs="Times New Roman"/>
          <w:b/>
          <w:bCs/>
          <w:color w:val="333333"/>
          <w:kern w:val="0"/>
          <w:sz w:val="36"/>
          <w:szCs w:val="36"/>
        </w:rPr>
        <w:t>本溪市溪湖区</w:t>
      </w:r>
      <w:r>
        <w:rPr>
          <w:rFonts w:ascii="Times New Roman" w:eastAsia="宋体" w:hAnsi="宋体" w:cs="Times New Roman" w:hint="eastAsia"/>
          <w:b/>
          <w:bCs/>
          <w:color w:val="333333"/>
          <w:kern w:val="0"/>
          <w:sz w:val="36"/>
          <w:szCs w:val="36"/>
        </w:rPr>
        <w:t>人民政府东风街道办事处</w:t>
      </w:r>
      <w:r>
        <w:rPr>
          <w:rFonts w:ascii="Times New Roman" w:eastAsia="宋体" w:hAnsi="宋体" w:cs="Times New Roman"/>
          <w:b/>
          <w:bCs/>
          <w:color w:val="333333"/>
          <w:kern w:val="0"/>
          <w:sz w:val="36"/>
          <w:szCs w:val="36"/>
        </w:rPr>
        <w:t>概况</w:t>
      </w:r>
    </w:p>
    <w:p w14:paraId="1FADD9DE" w14:textId="77777777" w:rsidR="003942EC" w:rsidRDefault="003942EC">
      <w:pPr>
        <w:keepLines/>
        <w:widowControl/>
        <w:shd w:val="clear" w:color="auto" w:fill="FFFFFF"/>
        <w:ind w:firstLine="645"/>
        <w:jc w:val="left"/>
        <w:rPr>
          <w:rFonts w:ascii="Times New Roman" w:eastAsia="微软雅黑" w:hAnsi="Times New Roman" w:cs="Times New Roman"/>
          <w:color w:val="333333"/>
          <w:kern w:val="0"/>
          <w:sz w:val="24"/>
          <w:szCs w:val="24"/>
        </w:rPr>
      </w:pPr>
    </w:p>
    <w:p w14:paraId="2899826F" w14:textId="77777777" w:rsidR="003942EC" w:rsidRDefault="00DF2378">
      <w:pPr>
        <w:keepLines/>
        <w:widowControl/>
        <w:numPr>
          <w:ilvl w:val="0"/>
          <w:numId w:val="1"/>
        </w:numPr>
        <w:shd w:val="clear" w:color="auto" w:fill="FFFFFF"/>
        <w:ind w:firstLine="645"/>
        <w:jc w:val="left"/>
        <w:rPr>
          <w:rFonts w:ascii="Times New Roman" w:eastAsia="黑体" w:hAnsi="黑体" w:cs="Times New Roman"/>
          <w:color w:val="333333"/>
          <w:kern w:val="0"/>
          <w:sz w:val="32"/>
          <w:szCs w:val="32"/>
        </w:rPr>
      </w:pPr>
      <w:r>
        <w:rPr>
          <w:rFonts w:ascii="Times New Roman" w:eastAsia="黑体" w:hAnsi="黑体" w:cs="Times New Roman"/>
          <w:color w:val="333333"/>
          <w:kern w:val="0"/>
          <w:sz w:val="32"/>
          <w:szCs w:val="32"/>
        </w:rPr>
        <w:t>部门职责</w:t>
      </w:r>
    </w:p>
    <w:p w14:paraId="1779495A"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hint="eastAsia"/>
          <w:sz w:val="32"/>
          <w:szCs w:val="32"/>
        </w:rPr>
        <w:t>在区委、区政府的领导下，贯彻执行党的路线、方针、政策和国家的各项法律、法规、负责辖区内的地区性、群众性、公益性、社会性工作。</w:t>
      </w:r>
    </w:p>
    <w:p w14:paraId="4E91FDEA"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二、机构设置</w:t>
      </w:r>
    </w:p>
    <w:p w14:paraId="3095D565"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纳入本溪市溪湖区</w:t>
      </w:r>
      <w:r>
        <w:rPr>
          <w:rFonts w:ascii="Times New Roman" w:eastAsia="仿宋_GB2312" w:hAnsi="Times New Roman" w:cs="Times New Roman" w:hint="eastAsia"/>
          <w:color w:val="333333"/>
          <w:kern w:val="0"/>
          <w:sz w:val="32"/>
          <w:szCs w:val="32"/>
        </w:rPr>
        <w:t>人民政府东风街道办事处</w:t>
      </w: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年部门预算编制范围的二级预算单位包括：</w:t>
      </w:r>
    </w:p>
    <w:p w14:paraId="3B752F6B" w14:textId="77777777" w:rsidR="003942EC" w:rsidRDefault="00DF2378">
      <w:pPr>
        <w:numPr>
          <w:ilvl w:val="0"/>
          <w:numId w:val="2"/>
        </w:numPr>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333333"/>
          <w:kern w:val="0"/>
          <w:sz w:val="32"/>
          <w:szCs w:val="32"/>
        </w:rPr>
        <w:t>人民政府东风街道办事处本级</w:t>
      </w:r>
    </w:p>
    <w:p w14:paraId="01B5097A" w14:textId="77777777" w:rsidR="003942EC" w:rsidRDefault="00DF2378">
      <w:pPr>
        <w:numPr>
          <w:ilvl w:val="0"/>
          <w:numId w:val="2"/>
        </w:numPr>
        <w:ind w:firstLineChars="200" w:firstLine="640"/>
        <w:jc w:val="left"/>
        <w:rPr>
          <w:rFonts w:ascii="Times New Roman" w:eastAsia="宋体" w:hAnsi="宋体" w:cs="Times New Roman"/>
          <w:b/>
          <w:bCs/>
          <w:color w:val="333333"/>
          <w:kern w:val="0"/>
          <w:sz w:val="36"/>
          <w:szCs w:val="36"/>
        </w:rPr>
      </w:pP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333333"/>
          <w:kern w:val="0"/>
          <w:sz w:val="32"/>
          <w:szCs w:val="32"/>
        </w:rPr>
        <w:t>东风街道综合事务服务中心（东风街道退役军人服务站）</w:t>
      </w:r>
      <w:bookmarkStart w:id="0" w:name="_GoBack"/>
      <w:bookmarkEnd w:id="0"/>
    </w:p>
    <w:p w14:paraId="61A3A44B" w14:textId="77777777" w:rsidR="0077624A" w:rsidRDefault="0077624A" w:rsidP="0077624A">
      <w:pPr>
        <w:jc w:val="left"/>
        <w:rPr>
          <w:rFonts w:ascii="Times New Roman" w:eastAsia="宋体" w:hAnsi="宋体" w:cs="Times New Roman" w:hint="eastAsia"/>
          <w:b/>
          <w:bCs/>
          <w:color w:val="333333"/>
          <w:kern w:val="0"/>
          <w:sz w:val="36"/>
          <w:szCs w:val="36"/>
        </w:rPr>
      </w:pPr>
    </w:p>
    <w:p w14:paraId="3D87C428" w14:textId="77777777" w:rsidR="003942EC" w:rsidRDefault="00DF2378" w:rsidP="0077624A">
      <w:pPr>
        <w:jc w:val="left"/>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t>第三部分本溪市溪湖区</w:t>
      </w:r>
      <w:r>
        <w:rPr>
          <w:rFonts w:ascii="Times New Roman" w:eastAsia="宋体" w:hAnsi="宋体" w:cs="Times New Roman" w:hint="eastAsia"/>
          <w:b/>
          <w:bCs/>
          <w:color w:val="333333"/>
          <w:kern w:val="0"/>
          <w:sz w:val="36"/>
          <w:szCs w:val="36"/>
        </w:rPr>
        <w:t>人民政府东风街道</w:t>
      </w:r>
      <w:r>
        <w:rPr>
          <w:rFonts w:ascii="Times New Roman" w:eastAsia="宋体" w:hAnsi="宋体" w:cs="Times New Roman" w:hint="eastAsia"/>
          <w:b/>
          <w:bCs/>
          <w:color w:val="333333"/>
          <w:kern w:val="0"/>
          <w:sz w:val="36"/>
          <w:szCs w:val="36"/>
        </w:rPr>
        <w:t xml:space="preserve">   </w:t>
      </w:r>
      <w:r>
        <w:rPr>
          <w:rFonts w:ascii="Times New Roman" w:eastAsia="宋体" w:hAnsi="宋体" w:cs="Times New Roman" w:hint="eastAsia"/>
          <w:b/>
          <w:bCs/>
          <w:color w:val="333333"/>
          <w:kern w:val="0"/>
          <w:sz w:val="36"/>
          <w:szCs w:val="36"/>
        </w:rPr>
        <w:t>办事处</w:t>
      </w:r>
      <w:r>
        <w:rPr>
          <w:rFonts w:ascii="Times New Roman" w:eastAsia="宋体" w:hAnsi="Times New Roman" w:cs="Times New Roman"/>
          <w:b/>
          <w:bCs/>
          <w:color w:val="333333"/>
          <w:kern w:val="0"/>
          <w:sz w:val="36"/>
          <w:szCs w:val="36"/>
        </w:rPr>
        <w:t>2024</w:t>
      </w:r>
      <w:r>
        <w:rPr>
          <w:rFonts w:ascii="Times New Roman" w:eastAsia="宋体" w:hAnsi="宋体" w:cs="Times New Roman"/>
          <w:b/>
          <w:bCs/>
          <w:color w:val="333333"/>
          <w:kern w:val="0"/>
          <w:sz w:val="36"/>
          <w:szCs w:val="36"/>
        </w:rPr>
        <w:t>年部门预算情况说明</w:t>
      </w:r>
    </w:p>
    <w:p w14:paraId="0B4C1758" w14:textId="77777777" w:rsidR="003942EC" w:rsidRDefault="003942EC">
      <w:pPr>
        <w:keepLines/>
        <w:widowControl/>
        <w:shd w:val="clear" w:color="auto" w:fill="FFFFFF"/>
        <w:jc w:val="left"/>
        <w:rPr>
          <w:rFonts w:ascii="Times New Roman" w:eastAsia="微软雅黑" w:hAnsi="Times New Roman" w:cs="Times New Roman"/>
          <w:color w:val="333333"/>
          <w:kern w:val="0"/>
          <w:sz w:val="24"/>
          <w:szCs w:val="24"/>
        </w:rPr>
      </w:pPr>
    </w:p>
    <w:p w14:paraId="7EBBC0D7" w14:textId="77777777" w:rsidR="003942EC" w:rsidRDefault="00DF2378">
      <w:pPr>
        <w:keepLines/>
        <w:widowControl/>
        <w:shd w:val="clear" w:color="auto" w:fill="FFFFFF"/>
        <w:ind w:firstLine="63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一、收支预算的总体情况</w:t>
      </w:r>
    </w:p>
    <w:p w14:paraId="326425DB"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按照综合预算的原则，本溪市溪湖区</w:t>
      </w:r>
      <w:r>
        <w:rPr>
          <w:rFonts w:ascii="Times New Roman" w:eastAsia="仿宋_GB2312" w:hAnsi="Times New Roman" w:cs="Times New Roman" w:hint="eastAsia"/>
          <w:color w:val="333333"/>
          <w:kern w:val="0"/>
          <w:sz w:val="32"/>
          <w:szCs w:val="32"/>
        </w:rPr>
        <w:t>人民政府东风街道</w:t>
      </w:r>
      <w:r>
        <w:rPr>
          <w:rFonts w:ascii="Times New Roman" w:eastAsia="仿宋_GB2312" w:hAnsi="Times New Roman" w:cs="Times New Roman" w:hint="eastAsia"/>
          <w:color w:val="333333"/>
          <w:kern w:val="0"/>
          <w:sz w:val="32"/>
          <w:szCs w:val="32"/>
        </w:rPr>
        <w:t xml:space="preserve">   </w:t>
      </w:r>
      <w:r>
        <w:rPr>
          <w:rFonts w:ascii="Times New Roman" w:eastAsia="仿宋_GB2312" w:hAnsi="Times New Roman" w:cs="Times New Roman" w:hint="eastAsia"/>
          <w:color w:val="333333"/>
          <w:kern w:val="0"/>
          <w:sz w:val="32"/>
          <w:szCs w:val="32"/>
        </w:rPr>
        <w:t>办事处</w:t>
      </w:r>
      <w:r>
        <w:rPr>
          <w:rFonts w:ascii="Times New Roman" w:eastAsia="仿宋_GB2312" w:hAnsi="Times New Roman" w:cs="Times New Roman"/>
          <w:color w:val="333333"/>
          <w:kern w:val="0"/>
          <w:sz w:val="32"/>
          <w:szCs w:val="32"/>
        </w:rPr>
        <w:t>所有收入和支出均纳入部门预算管理。其中：</w:t>
      </w:r>
    </w:p>
    <w:p w14:paraId="7BA190B9"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（一）收入预算</w:t>
      </w:r>
      <w:r>
        <w:rPr>
          <w:rFonts w:ascii="Times New Roman" w:eastAsia="仿宋_GB2312" w:hAnsi="Times New Roman" w:cs="Times New Roman" w:hint="eastAsia"/>
          <w:b/>
          <w:bCs/>
          <w:color w:val="333333"/>
          <w:kern w:val="0"/>
          <w:sz w:val="32"/>
          <w:szCs w:val="32"/>
        </w:rPr>
        <w:t>796.47</w:t>
      </w:r>
      <w:r>
        <w:rPr>
          <w:rFonts w:ascii="Times New Roman" w:eastAsia="仿宋_GB2312" w:hAnsi="Times New Roman" w:cs="Times New Roman"/>
          <w:b/>
          <w:bCs/>
          <w:color w:val="333333"/>
          <w:kern w:val="0"/>
          <w:sz w:val="32"/>
          <w:szCs w:val="32"/>
        </w:rPr>
        <w:t>万元，</w:t>
      </w:r>
      <w:r>
        <w:rPr>
          <w:rFonts w:ascii="Times New Roman" w:eastAsia="仿宋_GB2312" w:hAnsi="Times New Roman" w:cs="Times New Roman"/>
          <w:color w:val="333333"/>
          <w:kern w:val="0"/>
          <w:sz w:val="32"/>
          <w:szCs w:val="32"/>
        </w:rPr>
        <w:t>包括：</w:t>
      </w:r>
    </w:p>
    <w:p w14:paraId="704FBBA8"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1.</w:t>
      </w:r>
      <w:r>
        <w:rPr>
          <w:rFonts w:ascii="Times New Roman" w:hAnsi="Times New Roman" w:cs="Times New Roman"/>
        </w:rPr>
        <w:t xml:space="preserve"> </w:t>
      </w:r>
      <w:r>
        <w:rPr>
          <w:rFonts w:ascii="Times New Roman" w:eastAsia="仿宋_GB2312" w:hAnsi="Times New Roman" w:cs="Times New Roman"/>
          <w:color w:val="333333"/>
          <w:kern w:val="0"/>
          <w:sz w:val="32"/>
          <w:szCs w:val="32"/>
        </w:rPr>
        <w:t>一般公共预算拨款收入</w:t>
      </w:r>
      <w:r>
        <w:rPr>
          <w:rFonts w:ascii="Times New Roman" w:eastAsia="仿宋_GB2312" w:hAnsi="Times New Roman" w:cs="Times New Roman" w:hint="eastAsia"/>
          <w:color w:val="333333"/>
          <w:kern w:val="0"/>
          <w:sz w:val="32"/>
          <w:szCs w:val="32"/>
        </w:rPr>
        <w:t>796.47</w:t>
      </w:r>
      <w:r>
        <w:rPr>
          <w:rFonts w:ascii="Times New Roman" w:eastAsia="仿宋_GB2312" w:hAnsi="Times New Roman" w:cs="Times New Roman"/>
          <w:color w:val="333333"/>
          <w:kern w:val="0"/>
          <w:sz w:val="32"/>
          <w:szCs w:val="32"/>
        </w:rPr>
        <w:t>万元；</w:t>
      </w:r>
    </w:p>
    <w:p w14:paraId="3E18CB37"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纳入预算管理的政府性基金预算拨款收入</w:t>
      </w:r>
      <w:r>
        <w:rPr>
          <w:rFonts w:ascii="Times New Roman" w:eastAsia="仿宋_GB2312" w:hAnsi="Times New Roman" w:cs="Times New Roman" w:hint="eastAsia"/>
          <w:color w:val="333333"/>
          <w:kern w:val="0"/>
          <w:sz w:val="32"/>
          <w:szCs w:val="32"/>
        </w:rPr>
        <w:t>0</w:t>
      </w:r>
      <w:r>
        <w:rPr>
          <w:rFonts w:ascii="Times New Roman" w:eastAsia="仿宋_GB2312" w:hAnsi="Times New Roman" w:cs="Times New Roman" w:hint="eastAsia"/>
          <w:color w:val="333333"/>
          <w:kern w:val="0"/>
          <w:sz w:val="32"/>
          <w:szCs w:val="32"/>
        </w:rPr>
        <w:t>万</w:t>
      </w:r>
      <w:r>
        <w:rPr>
          <w:rFonts w:ascii="Times New Roman" w:eastAsia="仿宋_GB2312" w:hAnsi="Times New Roman" w:cs="Times New Roman"/>
          <w:color w:val="333333"/>
          <w:kern w:val="0"/>
          <w:sz w:val="32"/>
          <w:szCs w:val="32"/>
        </w:rPr>
        <w:t>元；</w:t>
      </w:r>
    </w:p>
    <w:p w14:paraId="720A005D" w14:textId="77777777" w:rsidR="003942EC" w:rsidRDefault="00DF2378">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lastRenderedPageBreak/>
        <w:t>3.</w:t>
      </w:r>
      <w:r>
        <w:rPr>
          <w:rFonts w:ascii="Times New Roman" w:eastAsia="仿宋_GB2312" w:hAnsi="Times New Roman" w:cs="Times New Roman"/>
          <w:color w:val="333333"/>
          <w:kern w:val="0"/>
          <w:sz w:val="32"/>
          <w:szCs w:val="32"/>
        </w:rPr>
        <w:t>纳入预算管理的国有资本经营预算拨款收入</w:t>
      </w:r>
      <w:r>
        <w:rPr>
          <w:rFonts w:ascii="Times New Roman" w:eastAsia="仿宋_GB2312" w:hAnsi="Times New Roman" w:cs="Times New Roman" w:hint="eastAsia"/>
          <w:color w:val="333333"/>
          <w:kern w:val="0"/>
          <w:sz w:val="32"/>
          <w:szCs w:val="32"/>
        </w:rPr>
        <w:t>0</w:t>
      </w:r>
      <w:r>
        <w:rPr>
          <w:rFonts w:ascii="Times New Roman" w:eastAsia="仿宋_GB2312" w:hAnsi="Times New Roman" w:cs="Times New Roman"/>
          <w:color w:val="333333"/>
          <w:kern w:val="0"/>
          <w:sz w:val="32"/>
          <w:szCs w:val="32"/>
        </w:rPr>
        <w:t>万元；</w:t>
      </w:r>
    </w:p>
    <w:p w14:paraId="24A555B3" w14:textId="77777777" w:rsidR="003942EC" w:rsidRDefault="00DF2378">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4.</w:t>
      </w:r>
      <w:r>
        <w:rPr>
          <w:rFonts w:ascii="Times New Roman" w:eastAsia="仿宋_GB2312" w:hAnsi="Times New Roman" w:cs="Times New Roman"/>
          <w:color w:val="333333"/>
          <w:kern w:val="0"/>
          <w:sz w:val="32"/>
          <w:szCs w:val="32"/>
        </w:rPr>
        <w:t>纳入财政专户管理资金收入</w:t>
      </w:r>
      <w:r>
        <w:rPr>
          <w:rFonts w:ascii="Times New Roman" w:eastAsia="仿宋_GB2312" w:hAnsi="Times New Roman" w:cs="Times New Roman" w:hint="eastAsia"/>
          <w:color w:val="333333"/>
          <w:kern w:val="0"/>
          <w:sz w:val="32"/>
          <w:szCs w:val="32"/>
        </w:rPr>
        <w:t>0</w:t>
      </w:r>
      <w:r>
        <w:rPr>
          <w:rFonts w:ascii="Times New Roman" w:eastAsia="仿宋_GB2312" w:hAnsi="Times New Roman" w:cs="Times New Roman"/>
          <w:color w:val="333333"/>
          <w:kern w:val="0"/>
          <w:sz w:val="32"/>
          <w:szCs w:val="32"/>
        </w:rPr>
        <w:t>万元；</w:t>
      </w:r>
    </w:p>
    <w:p w14:paraId="71A65AF0"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单位资金收入</w:t>
      </w:r>
      <w:r>
        <w:rPr>
          <w:rFonts w:ascii="Times New Roman" w:eastAsia="仿宋_GB2312" w:hAnsi="Times New Roman" w:cs="Times New Roman" w:hint="eastAsia"/>
          <w:color w:val="333333"/>
          <w:kern w:val="0"/>
          <w:sz w:val="32"/>
          <w:szCs w:val="32"/>
        </w:rPr>
        <w:t>0</w:t>
      </w:r>
      <w:r>
        <w:rPr>
          <w:rFonts w:ascii="Times New Roman" w:eastAsia="仿宋_GB2312" w:hAnsi="Times New Roman" w:cs="Times New Roman"/>
          <w:color w:val="333333"/>
          <w:kern w:val="0"/>
          <w:sz w:val="32"/>
          <w:szCs w:val="32"/>
        </w:rPr>
        <w:t>万元。</w:t>
      </w:r>
    </w:p>
    <w:p w14:paraId="3CA6AC81"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（二）支出预算</w:t>
      </w:r>
      <w:r>
        <w:rPr>
          <w:rFonts w:ascii="Times New Roman" w:eastAsia="仿宋_GB2312" w:hAnsi="Times New Roman" w:cs="Times New Roman" w:hint="eastAsia"/>
          <w:b/>
          <w:bCs/>
          <w:color w:val="333333"/>
          <w:kern w:val="0"/>
          <w:sz w:val="32"/>
          <w:szCs w:val="32"/>
        </w:rPr>
        <w:t>796.47</w:t>
      </w:r>
      <w:r>
        <w:rPr>
          <w:rFonts w:ascii="Times New Roman" w:eastAsia="仿宋_GB2312" w:hAnsi="Times New Roman" w:cs="Times New Roman"/>
          <w:b/>
          <w:bCs/>
          <w:color w:val="333333"/>
          <w:kern w:val="0"/>
          <w:sz w:val="32"/>
          <w:szCs w:val="32"/>
        </w:rPr>
        <w:t>万元，</w:t>
      </w:r>
      <w:r>
        <w:rPr>
          <w:rFonts w:ascii="Times New Roman" w:eastAsia="仿宋_GB2312" w:hAnsi="Times New Roman" w:cs="Times New Roman"/>
          <w:color w:val="333333"/>
          <w:kern w:val="0"/>
          <w:sz w:val="32"/>
          <w:szCs w:val="32"/>
        </w:rPr>
        <w:t>包括：</w:t>
      </w:r>
    </w:p>
    <w:p w14:paraId="073FA7F0"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基本支出</w:t>
      </w:r>
      <w:r>
        <w:rPr>
          <w:rFonts w:ascii="Times New Roman" w:eastAsia="仿宋_GB2312" w:hAnsi="Times New Roman" w:cs="Times New Roman" w:hint="eastAsia"/>
          <w:color w:val="333333"/>
          <w:kern w:val="0"/>
          <w:sz w:val="32"/>
          <w:szCs w:val="32"/>
        </w:rPr>
        <w:t>480.75</w:t>
      </w:r>
      <w:r>
        <w:rPr>
          <w:rFonts w:ascii="Times New Roman" w:eastAsia="仿宋_GB2312" w:hAnsi="Times New Roman" w:cs="Times New Roman"/>
          <w:color w:val="333333"/>
          <w:kern w:val="0"/>
          <w:sz w:val="32"/>
          <w:szCs w:val="32"/>
        </w:rPr>
        <w:t>万元</w:t>
      </w:r>
      <w:r>
        <w:rPr>
          <w:rFonts w:ascii="Times New Roman" w:eastAsia="仿宋_GB2312" w:hAnsi="Times New Roman" w:cs="Times New Roman"/>
          <w:color w:val="333333"/>
          <w:kern w:val="0"/>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其中：人员经费</w:t>
      </w:r>
      <w:r>
        <w:rPr>
          <w:rFonts w:ascii="Times New Roman" w:eastAsia="仿宋_GB2312" w:hAnsi="Times New Roman" w:cs="Times New Roman" w:hint="eastAsia"/>
          <w:color w:val="333333"/>
          <w:kern w:val="0"/>
          <w:sz w:val="32"/>
          <w:szCs w:val="32"/>
        </w:rPr>
        <w:t>399.21</w:t>
      </w:r>
      <w:r>
        <w:rPr>
          <w:rFonts w:ascii="Times New Roman" w:eastAsia="仿宋_GB2312" w:hAnsi="Times New Roman" w:cs="Times New Roman" w:hint="eastAsia"/>
          <w:color w:val="333333"/>
          <w:kern w:val="0"/>
          <w:sz w:val="32"/>
          <w:szCs w:val="32"/>
        </w:rPr>
        <w:t>万</w:t>
      </w:r>
      <w:r>
        <w:rPr>
          <w:rFonts w:ascii="Times New Roman" w:eastAsia="仿宋_GB2312" w:hAnsi="Times New Roman" w:cs="Times New Roman"/>
          <w:sz w:val="32"/>
          <w:szCs w:val="32"/>
        </w:rPr>
        <w:t>元，公用经费</w:t>
      </w:r>
      <w:r>
        <w:rPr>
          <w:rFonts w:ascii="Times New Roman" w:eastAsia="仿宋_GB2312" w:hAnsi="Times New Roman" w:cs="Times New Roman" w:hint="eastAsia"/>
          <w:color w:val="333333"/>
          <w:kern w:val="0"/>
          <w:sz w:val="32"/>
          <w:szCs w:val="32"/>
        </w:rPr>
        <w:t>81.54</w:t>
      </w:r>
      <w:r>
        <w:rPr>
          <w:rFonts w:ascii="Times New Roman" w:eastAsia="仿宋_GB2312" w:hAnsi="Times New Roman" w:cs="Times New Roman"/>
          <w:sz w:val="32"/>
          <w:szCs w:val="32"/>
        </w:rPr>
        <w:t>万元</w:t>
      </w:r>
      <w:r>
        <w:rPr>
          <w:rFonts w:ascii="Times New Roman" w:eastAsia="仿宋_GB2312" w:hAnsi="Times New Roman" w:cs="Times New Roman"/>
          <w:color w:val="333333"/>
          <w:kern w:val="0"/>
          <w:sz w:val="32"/>
          <w:szCs w:val="32"/>
        </w:rPr>
        <w:t>；</w:t>
      </w:r>
    </w:p>
    <w:p w14:paraId="126BD15B"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项目支出</w:t>
      </w:r>
      <w:r>
        <w:rPr>
          <w:rFonts w:ascii="Times New Roman" w:eastAsia="仿宋_GB2312" w:hAnsi="Times New Roman" w:cs="Times New Roman" w:hint="eastAsia"/>
          <w:color w:val="333333"/>
          <w:kern w:val="0"/>
          <w:sz w:val="32"/>
          <w:szCs w:val="32"/>
        </w:rPr>
        <w:t>315.72</w:t>
      </w:r>
      <w:r>
        <w:rPr>
          <w:rFonts w:ascii="Times New Roman" w:eastAsia="仿宋_GB2312" w:hAnsi="Times New Roman" w:cs="Times New Roman"/>
          <w:color w:val="333333"/>
          <w:kern w:val="0"/>
          <w:sz w:val="32"/>
          <w:szCs w:val="32"/>
        </w:rPr>
        <w:t>万元</w:t>
      </w:r>
      <w:r>
        <w:rPr>
          <w:rFonts w:ascii="Times New Roman" w:eastAsia="仿宋_GB2312" w:hAnsi="Times New Roman" w:cs="Times New Roman"/>
          <w:sz w:val="32"/>
          <w:szCs w:val="32"/>
        </w:rPr>
        <w:t>。</w:t>
      </w:r>
    </w:p>
    <w:p w14:paraId="654A6A3A" w14:textId="77777777" w:rsidR="003942EC" w:rsidRDefault="00DF2378">
      <w:pPr>
        <w:keepLines/>
        <w:widowControl/>
        <w:shd w:val="clear" w:color="auto" w:fill="FFFFFF"/>
        <w:ind w:firstLine="645"/>
        <w:jc w:val="left"/>
        <w:rPr>
          <w:rFonts w:ascii="Times New Roman" w:eastAsia="黑体" w:hAnsi="Times New Roman" w:cs="Times New Roman"/>
          <w:color w:val="333333"/>
          <w:kern w:val="0"/>
          <w:sz w:val="32"/>
          <w:szCs w:val="32"/>
        </w:rPr>
      </w:pP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年预算收支比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hint="eastAsia"/>
          <w:color w:val="333333"/>
          <w:kern w:val="0"/>
          <w:sz w:val="32"/>
          <w:szCs w:val="32"/>
        </w:rPr>
        <w:t>增加</w:t>
      </w:r>
      <w:r>
        <w:rPr>
          <w:rFonts w:ascii="Times New Roman" w:eastAsia="仿宋_GB2312" w:hAnsi="Times New Roman" w:cs="Times New Roman" w:hint="eastAsia"/>
          <w:color w:val="333333"/>
          <w:kern w:val="0"/>
          <w:sz w:val="32"/>
          <w:szCs w:val="32"/>
        </w:rPr>
        <w:t>52.68</w:t>
      </w:r>
      <w:r>
        <w:rPr>
          <w:rFonts w:ascii="Times New Roman" w:eastAsia="仿宋_GB2312" w:hAnsi="Times New Roman" w:cs="Times New Roman" w:hint="eastAsia"/>
          <w:color w:val="333333"/>
          <w:kern w:val="0"/>
          <w:sz w:val="32"/>
          <w:szCs w:val="32"/>
        </w:rPr>
        <w:t>万元，增加</w:t>
      </w:r>
      <w:r>
        <w:rPr>
          <w:rFonts w:ascii="Times New Roman" w:eastAsia="仿宋_GB2312" w:hAnsi="Times New Roman" w:cs="Times New Roman"/>
          <w:color w:val="333333"/>
          <w:kern w:val="0"/>
          <w:sz w:val="32"/>
          <w:szCs w:val="32"/>
        </w:rPr>
        <w:t>变化的主要原因为</w:t>
      </w:r>
      <w:r>
        <w:rPr>
          <w:rFonts w:ascii="Times New Roman" w:eastAsia="仿宋_GB2312" w:hAnsi="Times New Roman" w:cs="Times New Roman" w:hint="eastAsia"/>
          <w:color w:val="333333"/>
          <w:kern w:val="0"/>
          <w:sz w:val="32"/>
          <w:szCs w:val="32"/>
        </w:rPr>
        <w:t>人员经费增加</w:t>
      </w:r>
      <w:r>
        <w:rPr>
          <w:rFonts w:ascii="Times New Roman" w:eastAsia="仿宋_GB2312" w:hAnsi="Times New Roman" w:cs="Times New Roman"/>
          <w:color w:val="333333"/>
          <w:kern w:val="0"/>
          <w:sz w:val="32"/>
          <w:szCs w:val="32"/>
        </w:rPr>
        <w:t>。</w:t>
      </w:r>
    </w:p>
    <w:p w14:paraId="7E0AB965"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二、机关运行经费安排情况</w:t>
      </w:r>
    </w:p>
    <w:p w14:paraId="255581B3"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年本溪市溪湖区</w:t>
      </w:r>
      <w:r>
        <w:rPr>
          <w:rFonts w:ascii="Times New Roman" w:eastAsia="仿宋_GB2312" w:hAnsi="Times New Roman" w:cs="Times New Roman" w:hint="eastAsia"/>
          <w:color w:val="333333"/>
          <w:kern w:val="0"/>
          <w:sz w:val="32"/>
          <w:szCs w:val="32"/>
        </w:rPr>
        <w:t>人民政府东风街道办事处</w:t>
      </w:r>
      <w:r>
        <w:rPr>
          <w:rFonts w:ascii="Times New Roman" w:eastAsia="仿宋_GB2312" w:hAnsi="Times New Roman" w:cs="Times New Roman"/>
          <w:color w:val="333333"/>
          <w:kern w:val="0"/>
          <w:sz w:val="32"/>
          <w:szCs w:val="32"/>
        </w:rPr>
        <w:t>机关运行经费预算</w:t>
      </w:r>
      <w:r>
        <w:rPr>
          <w:rFonts w:ascii="Times New Roman" w:eastAsia="仿宋_GB2312" w:hAnsi="Times New Roman" w:cs="Times New Roman" w:hint="eastAsia"/>
          <w:color w:val="333333"/>
          <w:kern w:val="0"/>
          <w:sz w:val="32"/>
          <w:szCs w:val="32"/>
        </w:rPr>
        <w:t>为</w:t>
      </w:r>
      <w:r>
        <w:rPr>
          <w:rFonts w:ascii="Times New Roman" w:eastAsia="仿宋_GB2312" w:hAnsi="Times New Roman" w:cs="Times New Roman" w:hint="eastAsia"/>
          <w:color w:val="333333"/>
          <w:kern w:val="0"/>
          <w:sz w:val="32"/>
          <w:szCs w:val="32"/>
        </w:rPr>
        <w:t>81.54</w:t>
      </w:r>
      <w:r>
        <w:rPr>
          <w:rFonts w:ascii="Times New Roman" w:eastAsia="仿宋_GB2312" w:hAnsi="Times New Roman" w:cs="Times New Roman"/>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年预算比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hint="eastAsia"/>
          <w:color w:val="333333"/>
          <w:kern w:val="0"/>
          <w:sz w:val="32"/>
          <w:szCs w:val="32"/>
        </w:rPr>
        <w:t>增加</w:t>
      </w:r>
      <w:r>
        <w:rPr>
          <w:rFonts w:ascii="Times New Roman" w:eastAsia="仿宋_GB2312" w:hAnsi="Times New Roman" w:cs="Times New Roman" w:hint="eastAsia"/>
          <w:color w:val="333333"/>
          <w:kern w:val="0"/>
          <w:sz w:val="32"/>
          <w:szCs w:val="32"/>
        </w:rPr>
        <w:t>27.93</w:t>
      </w:r>
      <w:r>
        <w:rPr>
          <w:rFonts w:ascii="Times New Roman" w:eastAsia="仿宋_GB2312" w:hAnsi="Times New Roman" w:cs="Times New Roman"/>
          <w:color w:val="333333"/>
          <w:kern w:val="0"/>
          <w:sz w:val="32"/>
          <w:szCs w:val="32"/>
        </w:rPr>
        <w:t>万元，主要原因是</w:t>
      </w:r>
      <w:proofErr w:type="gramStart"/>
      <w:r>
        <w:rPr>
          <w:rFonts w:ascii="Times New Roman" w:eastAsia="仿宋_GB2312" w:hAnsi="Times New Roman" w:cs="Times New Roman" w:hint="eastAsia"/>
          <w:color w:val="333333"/>
          <w:kern w:val="0"/>
          <w:sz w:val="32"/>
          <w:szCs w:val="32"/>
        </w:rPr>
        <w:t>物业费</w:t>
      </w:r>
      <w:proofErr w:type="gramEnd"/>
      <w:r>
        <w:rPr>
          <w:rFonts w:ascii="Times New Roman" w:eastAsia="仿宋_GB2312" w:hAnsi="Times New Roman" w:cs="Times New Roman" w:hint="eastAsia"/>
          <w:color w:val="333333"/>
          <w:kern w:val="0"/>
          <w:sz w:val="32"/>
          <w:szCs w:val="32"/>
        </w:rPr>
        <w:t>增加</w:t>
      </w:r>
      <w:r>
        <w:rPr>
          <w:rFonts w:ascii="Times New Roman" w:eastAsia="仿宋_GB2312" w:hAnsi="Times New Roman" w:cs="Times New Roman"/>
          <w:color w:val="333333"/>
          <w:kern w:val="0"/>
          <w:sz w:val="32"/>
          <w:szCs w:val="32"/>
        </w:rPr>
        <w:t>。</w:t>
      </w:r>
    </w:p>
    <w:p w14:paraId="0FBEEEA4"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三、政府采购情况</w:t>
      </w:r>
    </w:p>
    <w:p w14:paraId="6B7CE4D6"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年本溪市溪湖区</w:t>
      </w:r>
      <w:r>
        <w:rPr>
          <w:rFonts w:ascii="Times New Roman" w:eastAsia="仿宋_GB2312" w:hAnsi="Times New Roman" w:cs="Times New Roman" w:hint="eastAsia"/>
          <w:color w:val="333333"/>
          <w:kern w:val="0"/>
          <w:sz w:val="32"/>
          <w:szCs w:val="32"/>
        </w:rPr>
        <w:t>人民政府东风街道办事处</w:t>
      </w:r>
      <w:r>
        <w:rPr>
          <w:rFonts w:ascii="Times New Roman" w:eastAsia="仿宋_GB2312" w:hAnsi="Times New Roman" w:cs="Times New Roman"/>
          <w:color w:val="333333"/>
          <w:kern w:val="0"/>
          <w:sz w:val="32"/>
          <w:szCs w:val="32"/>
        </w:rPr>
        <w:t>安排政府采购预算</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万元，其中：政府采购货物支出</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万元，政府购买服务支出</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万元，政府采购工程支出</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w:t>
      </w:r>
    </w:p>
    <w:p w14:paraId="11EAA9ED" w14:textId="77777777" w:rsidR="003942EC" w:rsidRDefault="00DF2378">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四、</w:t>
      </w:r>
      <w:r>
        <w:rPr>
          <w:rFonts w:ascii="Times New Roman" w:eastAsia="黑体" w:hAnsi="Times New Roman" w:cs="Times New Roman"/>
          <w:color w:val="333333"/>
          <w:kern w:val="0"/>
          <w:sz w:val="32"/>
          <w:szCs w:val="32"/>
        </w:rPr>
        <w:t>“</w:t>
      </w:r>
      <w:r>
        <w:rPr>
          <w:rFonts w:ascii="Times New Roman" w:eastAsia="黑体" w:hAnsi="黑体" w:cs="Times New Roman"/>
          <w:color w:val="333333"/>
          <w:kern w:val="0"/>
          <w:sz w:val="32"/>
          <w:szCs w:val="32"/>
        </w:rPr>
        <w:t>三公</w:t>
      </w:r>
      <w:r>
        <w:rPr>
          <w:rFonts w:ascii="Times New Roman" w:eastAsia="黑体" w:hAnsi="Times New Roman" w:cs="Times New Roman"/>
          <w:color w:val="333333"/>
          <w:kern w:val="0"/>
          <w:sz w:val="32"/>
          <w:szCs w:val="32"/>
        </w:rPr>
        <w:t>”</w:t>
      </w:r>
      <w:r>
        <w:rPr>
          <w:rFonts w:ascii="Times New Roman" w:eastAsia="黑体" w:hAnsi="黑体" w:cs="Times New Roman"/>
          <w:color w:val="333333"/>
          <w:kern w:val="0"/>
          <w:sz w:val="32"/>
          <w:szCs w:val="32"/>
        </w:rPr>
        <w:t>经费预算情况</w:t>
      </w:r>
    </w:p>
    <w:p w14:paraId="39BC41EF" w14:textId="77777777" w:rsidR="003942EC" w:rsidRDefault="00DF2378">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lastRenderedPageBreak/>
        <w:t>2024</w:t>
      </w:r>
      <w:r>
        <w:rPr>
          <w:rFonts w:ascii="Times New Roman" w:eastAsia="仿宋_GB2312" w:hAnsi="Times New Roman" w:cs="Times New Roman"/>
          <w:color w:val="333333"/>
          <w:kern w:val="0"/>
          <w:sz w:val="32"/>
          <w:szCs w:val="32"/>
        </w:rPr>
        <w:t>年，本溪市溪湖区</w:t>
      </w:r>
      <w:r>
        <w:rPr>
          <w:rFonts w:ascii="Times New Roman" w:eastAsia="仿宋_GB2312" w:hAnsi="Times New Roman" w:cs="Times New Roman" w:hint="eastAsia"/>
          <w:color w:val="333333"/>
          <w:kern w:val="0"/>
          <w:sz w:val="32"/>
          <w:szCs w:val="32"/>
        </w:rPr>
        <w:t>人民政府东风街道办事处</w:t>
      </w:r>
      <w:r>
        <w:rPr>
          <w:rFonts w:ascii="Times New Roman" w:eastAsia="仿宋_GB2312" w:hAnsi="Times New Roman" w:cs="Times New Roman"/>
          <w:color w:val="333333"/>
          <w:kern w:val="0"/>
          <w:sz w:val="32"/>
          <w:szCs w:val="32"/>
        </w:rPr>
        <w:t>一般公共预算安排</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经费预算为</w:t>
      </w:r>
      <w:r>
        <w:rPr>
          <w:rFonts w:ascii="Times New Roman" w:eastAsia="仿宋_GB2312" w:hAnsi="Times New Roman" w:cs="Times New Roman" w:hint="eastAsia"/>
          <w:color w:val="333333"/>
          <w:kern w:val="0"/>
          <w:sz w:val="32"/>
          <w:szCs w:val="32"/>
        </w:rPr>
        <w:t>4.8</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年增加</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万元，增</w:t>
      </w:r>
      <w:r>
        <w:rPr>
          <w:rFonts w:ascii="Times New Roman" w:eastAsia="仿宋_GB2312" w:hAnsi="Times New Roman" w:cs="Times New Roman" w:hint="eastAsia"/>
          <w:color w:val="333333"/>
          <w:kern w:val="0"/>
          <w:sz w:val="32"/>
          <w:szCs w:val="32"/>
        </w:rPr>
        <w:t>长</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。其中：</w:t>
      </w:r>
    </w:p>
    <w:p w14:paraId="744AB65D" w14:textId="77777777" w:rsidR="003942EC" w:rsidRDefault="00DF2378">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因公出国（境）费</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年持平。</w:t>
      </w:r>
    </w:p>
    <w:p w14:paraId="5E4DE54F" w14:textId="77777777" w:rsidR="003942EC" w:rsidRDefault="00DF2378">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公务接待费</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年增加</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万元，主要原因是增加</w:t>
      </w:r>
      <w:r>
        <w:rPr>
          <w:rFonts w:ascii="Times New Roman" w:eastAsia="仿宋_GB2312" w:hAnsi="Times New Roman" w:cs="Times New Roman" w:hint="eastAsia"/>
          <w:color w:val="333333"/>
          <w:kern w:val="0"/>
          <w:sz w:val="32"/>
          <w:szCs w:val="32"/>
        </w:rPr>
        <w:t>0</w:t>
      </w:r>
      <w:r>
        <w:rPr>
          <w:rFonts w:ascii="Times New Roman" w:eastAsia="仿宋_GB2312" w:hAnsi="Times New Roman" w:cs="Times New Roman"/>
          <w:color w:val="333333"/>
          <w:kern w:val="0"/>
          <w:sz w:val="32"/>
          <w:szCs w:val="32"/>
        </w:rPr>
        <w:t>人。</w:t>
      </w:r>
    </w:p>
    <w:p w14:paraId="3C1307CC" w14:textId="77777777" w:rsidR="003942EC" w:rsidRDefault="00DF2378">
      <w:pPr>
        <w:keepLines/>
        <w:widowControl/>
        <w:shd w:val="clear" w:color="auto" w:fill="FFFFFF"/>
        <w:ind w:firstLine="645"/>
        <w:jc w:val="left"/>
        <w:rPr>
          <w:rFonts w:ascii="Times New Roman" w:eastAsia="仿宋_GB2312" w:hAnsi="Times New Roman" w:cs="Times New Roman"/>
          <w:b/>
          <w:bCs/>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公务用车购置及运行费</w:t>
      </w:r>
      <w:r>
        <w:rPr>
          <w:rFonts w:ascii="Times New Roman" w:eastAsia="仿宋_GB2312" w:hAnsi="Times New Roman" w:cs="Times New Roman" w:hint="eastAsia"/>
          <w:color w:val="333333"/>
          <w:kern w:val="0"/>
          <w:sz w:val="32"/>
          <w:szCs w:val="32"/>
        </w:rPr>
        <w:t>4.8</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年持平</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万元，主要原因是</w:t>
      </w:r>
      <w:r>
        <w:rPr>
          <w:rFonts w:ascii="Times New Roman" w:eastAsia="仿宋_GB2312" w:hAnsi="Times New Roman" w:cs="Times New Roman" w:hint="eastAsia"/>
          <w:color w:val="333333"/>
          <w:kern w:val="0"/>
          <w:sz w:val="32"/>
          <w:szCs w:val="32"/>
        </w:rPr>
        <w:t>无变化</w:t>
      </w:r>
      <w:r>
        <w:rPr>
          <w:rFonts w:ascii="Times New Roman" w:eastAsia="仿宋_GB2312" w:hAnsi="Times New Roman" w:cs="Times New Roman"/>
          <w:color w:val="333333"/>
          <w:kern w:val="0"/>
          <w:sz w:val="32"/>
          <w:szCs w:val="32"/>
        </w:rPr>
        <w:t>。</w:t>
      </w:r>
    </w:p>
    <w:p w14:paraId="5F2CC96C" w14:textId="77777777" w:rsidR="003942EC" w:rsidRDefault="00DF2378">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2024</w:t>
      </w:r>
      <w:r>
        <w:rPr>
          <w:rFonts w:ascii="Times New Roman" w:eastAsia="仿宋_GB2312" w:hAnsi="Times New Roman" w:cs="Times New Roman"/>
          <w:b/>
          <w:bCs/>
          <w:color w:val="333333"/>
          <w:kern w:val="0"/>
          <w:sz w:val="32"/>
          <w:szCs w:val="32"/>
        </w:rPr>
        <w:t>年本溪市溪湖区</w:t>
      </w:r>
      <w:r>
        <w:rPr>
          <w:rFonts w:ascii="Times New Roman" w:eastAsia="仿宋_GB2312" w:hAnsi="Times New Roman" w:cs="Times New Roman" w:hint="eastAsia"/>
          <w:b/>
          <w:bCs/>
          <w:color w:val="333333"/>
          <w:kern w:val="0"/>
          <w:sz w:val="32"/>
          <w:szCs w:val="32"/>
        </w:rPr>
        <w:t>人民政府东风街道办事处</w:t>
      </w:r>
      <w:r>
        <w:rPr>
          <w:rFonts w:ascii="Times New Roman" w:eastAsia="仿宋_GB2312" w:hAnsi="Times New Roman" w:cs="Times New Roman"/>
          <w:b/>
          <w:bCs/>
          <w:color w:val="333333"/>
          <w:kern w:val="0"/>
          <w:sz w:val="32"/>
          <w:szCs w:val="32"/>
        </w:rPr>
        <w:t>“</w:t>
      </w:r>
      <w:r>
        <w:rPr>
          <w:rFonts w:ascii="Times New Roman" w:eastAsia="仿宋_GB2312" w:hAnsi="Times New Roman" w:cs="Times New Roman"/>
          <w:b/>
          <w:bCs/>
          <w:color w:val="333333"/>
          <w:kern w:val="0"/>
          <w:sz w:val="32"/>
          <w:szCs w:val="32"/>
        </w:rPr>
        <w:t>三公</w:t>
      </w:r>
      <w:r>
        <w:rPr>
          <w:rFonts w:ascii="Times New Roman" w:eastAsia="仿宋_GB2312" w:hAnsi="Times New Roman" w:cs="Times New Roman"/>
          <w:b/>
          <w:bCs/>
          <w:color w:val="333333"/>
          <w:kern w:val="0"/>
          <w:sz w:val="32"/>
          <w:szCs w:val="32"/>
        </w:rPr>
        <w:t>”</w:t>
      </w:r>
      <w:r>
        <w:rPr>
          <w:rFonts w:ascii="Times New Roman" w:eastAsia="仿宋_GB2312" w:hAnsi="Times New Roman" w:cs="Times New Roman"/>
          <w:b/>
          <w:bCs/>
          <w:color w:val="333333"/>
          <w:kern w:val="0"/>
          <w:sz w:val="32"/>
          <w:szCs w:val="32"/>
        </w:rPr>
        <w:t>经费预算表</w:t>
      </w:r>
    </w:p>
    <w:p w14:paraId="02F0750F" w14:textId="77777777" w:rsidR="003942EC" w:rsidRDefault="00DF2378">
      <w:pPr>
        <w:keepLines/>
        <w:widowControl/>
        <w:shd w:val="clear" w:color="auto" w:fill="FFFFFF"/>
        <w:jc w:val="righ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3942EC" w14:paraId="73946BB9"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170B4BC" w14:textId="77777777" w:rsidR="003942EC" w:rsidRDefault="00DF2378">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42BD9649" w14:textId="77777777" w:rsidR="003942EC" w:rsidRDefault="00DF2378">
            <w:pPr>
              <w:keepLines/>
              <w:widowControl/>
              <w:jc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金额</w:t>
            </w:r>
          </w:p>
        </w:tc>
      </w:tr>
      <w:tr w:rsidR="003942EC" w14:paraId="1A5D2916"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73475BB2" w14:textId="77777777" w:rsidR="003942EC" w:rsidRDefault="003942EC">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6F4F9CFB" w14:textId="77777777" w:rsidR="003942EC" w:rsidRDefault="00DF2378">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2023</w:t>
            </w:r>
            <w:r>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07923994" w14:textId="77777777" w:rsidR="003942EC" w:rsidRDefault="00DF2378">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2024</w:t>
            </w:r>
            <w:r>
              <w:rPr>
                <w:rFonts w:ascii="Times New Roman" w:eastAsia="宋体" w:hAnsi="宋体" w:cs="Times New Roman"/>
                <w:b/>
                <w:bCs/>
                <w:kern w:val="0"/>
                <w:sz w:val="24"/>
                <w:szCs w:val="24"/>
              </w:rPr>
              <w:t>年</w:t>
            </w:r>
          </w:p>
        </w:tc>
      </w:tr>
      <w:tr w:rsidR="003942EC" w14:paraId="7B8BE9B3"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7903A383" w14:textId="77777777" w:rsidR="003942EC" w:rsidRDefault="00DF2378">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234CCBE7" w14:textId="77777777" w:rsidR="003942EC" w:rsidRDefault="00DF2378">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29BBFB82" w14:textId="77777777" w:rsidR="003942EC" w:rsidRDefault="00DF2378">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4.8</w:t>
            </w:r>
          </w:p>
        </w:tc>
      </w:tr>
      <w:tr w:rsidR="003942EC" w14:paraId="062370F3"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6AF9C29D" w14:textId="77777777" w:rsidR="003942EC" w:rsidRDefault="00DF2378">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25258F55" w14:textId="77777777" w:rsidR="003942EC" w:rsidRDefault="003942EC">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3C6702" w14:textId="77777777" w:rsidR="003942EC" w:rsidRDefault="003942EC">
            <w:pPr>
              <w:keepLines/>
              <w:widowControl/>
              <w:jc w:val="right"/>
              <w:rPr>
                <w:rFonts w:ascii="Times New Roman" w:eastAsia="宋体" w:hAnsi="Times New Roman" w:cs="Times New Roman"/>
                <w:kern w:val="0"/>
                <w:sz w:val="24"/>
                <w:szCs w:val="24"/>
              </w:rPr>
            </w:pPr>
          </w:p>
        </w:tc>
      </w:tr>
      <w:tr w:rsidR="003942EC" w14:paraId="15EBE0FE"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5346F92F" w14:textId="77777777" w:rsidR="003942EC" w:rsidRDefault="00DF2378">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4833DA81" w14:textId="77777777" w:rsidR="003942EC" w:rsidRDefault="003942EC">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62F71469" w14:textId="77777777" w:rsidR="003942EC" w:rsidRDefault="003942EC">
            <w:pPr>
              <w:keepLines/>
              <w:widowControl/>
              <w:jc w:val="right"/>
              <w:rPr>
                <w:rFonts w:ascii="Times New Roman" w:eastAsia="宋体" w:hAnsi="Times New Roman" w:cs="Times New Roman"/>
                <w:kern w:val="0"/>
                <w:sz w:val="24"/>
                <w:szCs w:val="24"/>
              </w:rPr>
            </w:pPr>
          </w:p>
        </w:tc>
      </w:tr>
      <w:tr w:rsidR="003942EC" w14:paraId="4C4C7CC5"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0E79C4D4" w14:textId="77777777" w:rsidR="003942EC" w:rsidRDefault="00DF2378">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68244A7A" w14:textId="77777777" w:rsidR="003942EC" w:rsidRDefault="003942EC">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0905170F" w14:textId="77777777" w:rsidR="003942EC" w:rsidRDefault="003942EC">
            <w:pPr>
              <w:keepLines/>
              <w:widowControl/>
              <w:jc w:val="right"/>
              <w:rPr>
                <w:rFonts w:ascii="Times New Roman" w:eastAsia="宋体" w:hAnsi="Times New Roman" w:cs="Times New Roman"/>
                <w:kern w:val="0"/>
                <w:sz w:val="24"/>
                <w:szCs w:val="24"/>
              </w:rPr>
            </w:pPr>
          </w:p>
        </w:tc>
      </w:tr>
      <w:tr w:rsidR="003942EC" w14:paraId="6D9BC905"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E42016D" w14:textId="77777777" w:rsidR="003942EC" w:rsidRDefault="00DF2378">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77FA9551" w14:textId="77777777" w:rsidR="003942EC" w:rsidRDefault="003942EC">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5A21765" w14:textId="77777777" w:rsidR="003942EC" w:rsidRDefault="003942EC">
            <w:pPr>
              <w:keepLines/>
              <w:widowControl/>
              <w:jc w:val="right"/>
              <w:rPr>
                <w:rFonts w:ascii="Times New Roman" w:eastAsia="宋体" w:hAnsi="Times New Roman" w:cs="Times New Roman"/>
                <w:kern w:val="0"/>
                <w:sz w:val="24"/>
                <w:szCs w:val="24"/>
              </w:rPr>
            </w:pPr>
          </w:p>
        </w:tc>
      </w:tr>
      <w:tr w:rsidR="003942EC" w14:paraId="0B5A0C61"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3DF04DC0" w14:textId="77777777" w:rsidR="003942EC" w:rsidRDefault="00DF2378">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233F64D8" w14:textId="77777777" w:rsidR="003942EC" w:rsidRDefault="00DF2378">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2F49F193" w14:textId="77777777" w:rsidR="003942EC" w:rsidRDefault="00DF2378">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4.8</w:t>
            </w:r>
          </w:p>
        </w:tc>
      </w:tr>
    </w:tbl>
    <w:p w14:paraId="66B8C1A1" w14:textId="77777777" w:rsidR="003942EC" w:rsidRDefault="003942EC">
      <w:pPr>
        <w:keepLines/>
        <w:widowControl/>
        <w:shd w:val="clear" w:color="auto" w:fill="FFFFFF"/>
        <w:jc w:val="left"/>
        <w:rPr>
          <w:rFonts w:ascii="Times New Roman" w:eastAsia="微软雅黑" w:hAnsi="Times New Roman" w:cs="Times New Roman"/>
          <w:color w:val="333333"/>
          <w:kern w:val="0"/>
          <w:sz w:val="24"/>
          <w:szCs w:val="24"/>
        </w:rPr>
      </w:pPr>
    </w:p>
    <w:p w14:paraId="17A9FADE"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五、国有资产占用情况</w:t>
      </w:r>
    </w:p>
    <w:p w14:paraId="1FA41D3E" w14:textId="77777777" w:rsidR="003942EC" w:rsidRDefault="00DF2378">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333333"/>
          <w:kern w:val="0"/>
          <w:sz w:val="32"/>
          <w:szCs w:val="32"/>
        </w:rPr>
        <w:t>人民政府东风街道办事处</w:t>
      </w:r>
      <w:r>
        <w:rPr>
          <w:rFonts w:ascii="Times New Roman" w:eastAsia="仿宋_GB2312" w:hAnsi="Times New Roman" w:cs="Times New Roman"/>
          <w:color w:val="333333"/>
          <w:kern w:val="0"/>
          <w:sz w:val="32"/>
          <w:szCs w:val="32"/>
        </w:rPr>
        <w:t>共有车辆</w:t>
      </w:r>
      <w:r>
        <w:rPr>
          <w:rFonts w:ascii="Times New Roman" w:eastAsia="仿宋_GB2312" w:hAnsi="Times New Roman" w:cs="Times New Roman" w:hint="eastAsia"/>
          <w:color w:val="333333"/>
          <w:kern w:val="0"/>
          <w:sz w:val="32"/>
          <w:szCs w:val="32"/>
        </w:rPr>
        <w:t>3</w:t>
      </w:r>
      <w:r>
        <w:rPr>
          <w:rFonts w:ascii="Times New Roman" w:eastAsia="仿宋_GB2312" w:hAnsi="Times New Roman" w:cs="Times New Roman" w:hint="eastAsia"/>
          <w:color w:val="333333"/>
          <w:kern w:val="0"/>
          <w:sz w:val="32"/>
          <w:szCs w:val="32"/>
        </w:rPr>
        <w:t>台，其中：一般公务用车</w:t>
      </w:r>
      <w:r>
        <w:rPr>
          <w:rFonts w:ascii="Times New Roman" w:eastAsia="仿宋_GB2312" w:hAnsi="Times New Roman" w:cs="Times New Roman" w:hint="eastAsia"/>
          <w:color w:val="333333"/>
          <w:kern w:val="0"/>
          <w:sz w:val="32"/>
          <w:szCs w:val="32"/>
        </w:rPr>
        <w:t>3</w:t>
      </w:r>
      <w:r>
        <w:rPr>
          <w:rFonts w:ascii="Times New Roman" w:eastAsia="仿宋_GB2312" w:hAnsi="Times New Roman" w:cs="Times New Roman" w:hint="eastAsia"/>
          <w:color w:val="333333"/>
          <w:kern w:val="0"/>
          <w:sz w:val="32"/>
          <w:szCs w:val="32"/>
        </w:rPr>
        <w:t>台……。其他国有资产情况……</w:t>
      </w:r>
    </w:p>
    <w:p w14:paraId="1FF3F0D4" w14:textId="77777777" w:rsidR="003942EC" w:rsidRDefault="00DF2378">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lastRenderedPageBreak/>
        <w:t>六、绩效情况</w:t>
      </w:r>
    </w:p>
    <w:p w14:paraId="59FFE153" w14:textId="77777777" w:rsidR="003942EC" w:rsidRDefault="00DF2378">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根据预算绩效管理要求，本溪市溪湖区</w:t>
      </w:r>
      <w:r>
        <w:rPr>
          <w:rFonts w:ascii="Times New Roman" w:eastAsia="仿宋_GB2312" w:hAnsi="Times New Roman" w:cs="Times New Roman" w:hint="eastAsia"/>
          <w:color w:val="333333"/>
          <w:kern w:val="0"/>
          <w:sz w:val="32"/>
          <w:szCs w:val="32"/>
        </w:rPr>
        <w:t>人民政府东风街道办事处</w:t>
      </w: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年应编制绩效目标的项目共</w:t>
      </w:r>
      <w:r>
        <w:rPr>
          <w:rFonts w:ascii="Times New Roman" w:eastAsia="仿宋_GB2312" w:hAnsi="Times New Roman" w:cs="Times New Roman" w:hint="eastAsia"/>
          <w:color w:val="333333"/>
          <w:kern w:val="0"/>
          <w:sz w:val="32"/>
          <w:szCs w:val="32"/>
        </w:rPr>
        <w:t>6</w:t>
      </w:r>
      <w:r>
        <w:rPr>
          <w:rFonts w:ascii="Times New Roman" w:eastAsia="仿宋_GB2312" w:hAnsi="Times New Roman" w:cs="Times New Roman"/>
          <w:color w:val="333333"/>
          <w:kern w:val="0"/>
          <w:sz w:val="32"/>
          <w:szCs w:val="32"/>
        </w:rPr>
        <w:t>个，实际编制绩效目标项目共</w:t>
      </w:r>
      <w:r>
        <w:rPr>
          <w:rFonts w:ascii="Times New Roman" w:eastAsia="仿宋_GB2312" w:hAnsi="Times New Roman" w:cs="Times New Roman" w:hint="eastAsia"/>
          <w:color w:val="333333"/>
          <w:kern w:val="0"/>
          <w:sz w:val="32"/>
          <w:szCs w:val="32"/>
        </w:rPr>
        <w:t>6</w:t>
      </w:r>
      <w:r>
        <w:rPr>
          <w:rFonts w:ascii="Times New Roman" w:eastAsia="仿宋_GB2312" w:hAnsi="Times New Roman" w:cs="Times New Roman"/>
          <w:color w:val="333333"/>
          <w:kern w:val="0"/>
          <w:sz w:val="32"/>
          <w:szCs w:val="32"/>
        </w:rPr>
        <w:t>个，编制绩效目标的项目覆盖率（实际编制绩效目标的项目</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应编制绩效目标的项目）为</w:t>
      </w:r>
      <w:r>
        <w:rPr>
          <w:rFonts w:ascii="Times New Roman" w:eastAsia="仿宋_GB2312" w:hAnsi="Times New Roman" w:cs="Times New Roman"/>
          <w:color w:val="333333"/>
          <w:kern w:val="0"/>
          <w:sz w:val="32"/>
          <w:szCs w:val="32"/>
        </w:rPr>
        <w:t>100%</w:t>
      </w:r>
      <w:r>
        <w:rPr>
          <w:rFonts w:ascii="Times New Roman" w:eastAsia="仿宋_GB2312" w:hAnsi="Times New Roman" w:cs="Times New Roman"/>
          <w:color w:val="333333"/>
          <w:kern w:val="0"/>
          <w:sz w:val="32"/>
          <w:szCs w:val="32"/>
        </w:rPr>
        <w:t>，涉及资金</w:t>
      </w:r>
      <w:r>
        <w:rPr>
          <w:rFonts w:ascii="Times New Roman" w:eastAsia="仿宋_GB2312" w:hAnsi="Times New Roman" w:cs="Times New Roman" w:hint="eastAsia"/>
          <w:color w:val="333333"/>
          <w:kern w:val="0"/>
          <w:sz w:val="32"/>
          <w:szCs w:val="32"/>
        </w:rPr>
        <w:t>311.72</w:t>
      </w:r>
      <w:r>
        <w:rPr>
          <w:rFonts w:ascii="Times New Roman" w:eastAsia="仿宋_GB2312" w:hAnsi="Times New Roman" w:cs="Times New Roman"/>
          <w:color w:val="333333"/>
          <w:kern w:val="0"/>
          <w:sz w:val="32"/>
          <w:szCs w:val="32"/>
        </w:rPr>
        <w:t>万元。</w:t>
      </w:r>
    </w:p>
    <w:p w14:paraId="746D01DF" w14:textId="77777777" w:rsidR="003942EC" w:rsidRDefault="003942EC">
      <w:pPr>
        <w:rPr>
          <w:rFonts w:ascii="Times New Roman" w:hAnsi="Times New Roman" w:cs="Times New Roman"/>
          <w:b/>
          <w:sz w:val="36"/>
          <w:szCs w:val="36"/>
        </w:rPr>
      </w:pPr>
    </w:p>
    <w:p w14:paraId="3C1CFC0C" w14:textId="77777777" w:rsidR="003942EC" w:rsidRDefault="00DF2378">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62396C47" w14:textId="77777777" w:rsidR="003942EC" w:rsidRDefault="003942EC">
      <w:pPr>
        <w:jc w:val="center"/>
        <w:rPr>
          <w:rFonts w:ascii="Times New Roman" w:eastAsia="黑体" w:hAnsi="Times New Roman" w:cs="Times New Roman"/>
          <w:sz w:val="36"/>
          <w:szCs w:val="36"/>
        </w:rPr>
      </w:pPr>
    </w:p>
    <w:p w14:paraId="5E5CC43F"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财政拨款收入：</w:t>
      </w:r>
      <w:r>
        <w:rPr>
          <w:rFonts w:ascii="Times New Roman" w:eastAsia="仿宋_GB2312" w:hAnsi="Times New Roman" w:cs="Times New Roman"/>
          <w:sz w:val="32"/>
          <w:szCs w:val="32"/>
        </w:rPr>
        <w:t>指市级财政当年拨付的资金。</w:t>
      </w:r>
    </w:p>
    <w:p w14:paraId="48442CD5"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基本支出：</w:t>
      </w:r>
      <w:proofErr w:type="gramStart"/>
      <w:r>
        <w:rPr>
          <w:rFonts w:ascii="Times New Roman" w:eastAsia="仿宋_GB2312" w:hAnsi="Times New Roman" w:cs="Times New Roman"/>
          <w:sz w:val="32"/>
          <w:szCs w:val="32"/>
        </w:rPr>
        <w:t>指保障</w:t>
      </w:r>
      <w:proofErr w:type="gramEnd"/>
      <w:r>
        <w:rPr>
          <w:rFonts w:ascii="Times New Roman" w:eastAsia="仿宋_GB2312" w:hAnsi="Times New Roman" w:cs="Times New Roman"/>
          <w:sz w:val="32"/>
          <w:szCs w:val="32"/>
        </w:rPr>
        <w:t>机构正常运转、完成日常工作任务而发生的人员支出和公用支出。</w:t>
      </w:r>
    </w:p>
    <w:p w14:paraId="1B8A8773" w14:textId="77777777" w:rsidR="003942EC" w:rsidRDefault="00DF2378">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14:paraId="6BA08931" w14:textId="77777777" w:rsidR="003942EC" w:rsidRDefault="00DF2378">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4.</w:t>
      </w:r>
      <w:r>
        <w:rPr>
          <w:rFonts w:ascii="Times New Roman" w:eastAsia="仿宋_GB2312" w:hAnsi="Times New Roman" w:cs="Times New Roman"/>
          <w:b/>
          <w:sz w:val="32"/>
        </w:rPr>
        <w:t>机关运行经费：</w:t>
      </w:r>
      <w:r>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F6802A" w14:textId="77777777" w:rsidR="003942EC" w:rsidRDefault="00DF2378">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行政事业性收费收入：</w:t>
      </w:r>
      <w:r>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w:t>
      </w:r>
      <w:r>
        <w:rPr>
          <w:rFonts w:ascii="Times New Roman" w:eastAsia="仿宋_GB2312" w:hAnsi="Times New Roman" w:cs="Times New Roman"/>
          <w:sz w:val="32"/>
          <w:szCs w:val="32"/>
        </w:rPr>
        <w:lastRenderedPageBreak/>
        <w:t>价格主管部门共同发布的规定所收取的各项收费收入。</w:t>
      </w:r>
    </w:p>
    <w:p w14:paraId="315A4A4B" w14:textId="77777777" w:rsidR="003942EC" w:rsidRDefault="00DF2378">
      <w:pPr>
        <w:ind w:firstLineChars="200" w:firstLine="643"/>
        <w:jc w:val="left"/>
        <w:rPr>
          <w:rFonts w:ascii="Times New Roman" w:eastAsia="仿宋_GB2312" w:hAnsi="Times New Roman" w:cs="Times New Roman"/>
          <w:b/>
          <w:sz w:val="32"/>
          <w:szCs w:val="32"/>
        </w:rPr>
      </w:pPr>
      <w:bookmarkStart w:id="1" w:name="OLE_LINK1"/>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政府性基金收入</w:t>
      </w:r>
      <w:bookmarkEnd w:id="1"/>
      <w:r>
        <w:rPr>
          <w:rFonts w:ascii="Times New Roman" w:eastAsia="仿宋_GB2312" w:hAnsi="Times New Roman" w:cs="Times New Roman"/>
          <w:b/>
          <w:sz w:val="32"/>
          <w:szCs w:val="32"/>
        </w:rPr>
        <w:t>：</w:t>
      </w:r>
      <w:r>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4299A00A"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指除上述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行政事业性收费收入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以外的收入。</w:t>
      </w:r>
    </w:p>
    <w:p w14:paraId="00176F84"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：指用财政拨款安排的因公出</w:t>
      </w:r>
      <w:r>
        <w:rPr>
          <w:rFonts w:ascii="Times New Roman" w:eastAsia="仿宋_GB2312" w:hAnsi="Times New Roman" w:cs="Times New Roman"/>
          <w:sz w:val="32"/>
          <w:szCs w:val="32"/>
        </w:rPr>
        <w:t>国（境）费、公务用车购置及运行费和公务接待费。其中，因公出国（境）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单位公务用车购置费及燃料费、维修费、过桥过路费、保险费、安全奖励费用等支出；公务接待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单位按规定开支的各类公务接待（含外宾接待）费用。</w:t>
      </w:r>
    </w:p>
    <w:p w14:paraId="7F39880D"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一般公共服务（类）财政事务（款）行政运行（项）：</w:t>
      </w:r>
      <w:r>
        <w:rPr>
          <w:rFonts w:ascii="Times New Roman" w:eastAsia="仿宋_GB2312" w:hAnsi="Times New Roman" w:cs="Times New Roman"/>
          <w:sz w:val="32"/>
          <w:szCs w:val="32"/>
        </w:rPr>
        <w:t>反映行政单位（包括实行公务员管理的事业单位）的基本支出。</w:t>
      </w:r>
    </w:p>
    <w:p w14:paraId="1722BF28"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一般公共服务（类）财政事务（款）事业运行（项）：</w:t>
      </w:r>
      <w:r>
        <w:rPr>
          <w:rFonts w:ascii="Times New Roman" w:eastAsia="仿宋_GB2312" w:hAnsi="Times New Roman" w:cs="Times New Roman"/>
          <w:sz w:val="32"/>
          <w:szCs w:val="32"/>
        </w:rPr>
        <w:t>反映事业单位的基本支出，不</w:t>
      </w:r>
      <w:r>
        <w:rPr>
          <w:rFonts w:ascii="Times New Roman" w:eastAsia="仿宋_GB2312" w:hAnsi="Times New Roman" w:cs="Times New Roman"/>
          <w:sz w:val="32"/>
          <w:szCs w:val="32"/>
        </w:rPr>
        <w:t>包括行政单位（包括实行公务员管理的事业单位）后勤服务中心、医务室等附属事业单位。</w:t>
      </w:r>
    </w:p>
    <w:p w14:paraId="4C11055C"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一般公共服务（类）财政事务（款）其他财政事务支出（项）：</w:t>
      </w:r>
      <w:r>
        <w:rPr>
          <w:rFonts w:ascii="Times New Roman" w:eastAsia="仿宋_GB2312" w:hAnsi="Times New Roman" w:cs="Times New Roman"/>
          <w:sz w:val="32"/>
          <w:szCs w:val="32"/>
        </w:rPr>
        <w:t>反映除上述项目以外其他财政事务方面的支出。</w:t>
      </w:r>
    </w:p>
    <w:p w14:paraId="03239D25"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12.</w:t>
      </w:r>
      <w:r>
        <w:rPr>
          <w:rFonts w:ascii="Times New Roman" w:eastAsia="仿宋_GB2312" w:hAnsi="Times New Roman" w:cs="Times New Roman"/>
          <w:b/>
          <w:sz w:val="32"/>
          <w:szCs w:val="32"/>
        </w:rPr>
        <w:t>社会保障和就业（类）行政事业单位离退休（款）归口管理的行政单位离退休（项）：</w:t>
      </w:r>
      <w:r>
        <w:rPr>
          <w:rFonts w:ascii="Times New Roman" w:eastAsia="仿宋_GB2312" w:hAnsi="Times New Roman" w:cs="Times New Roman"/>
          <w:sz w:val="32"/>
          <w:szCs w:val="32"/>
        </w:rPr>
        <w:t>反映实行归口管理的行政单位（包括实行公务员管理的事业单位）开支的离退休经费。</w:t>
      </w:r>
    </w:p>
    <w:p w14:paraId="66F6B7DE" w14:textId="77777777" w:rsidR="003942EC" w:rsidRDefault="00DF2378">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社会保障和就业（类）行政事业单位离退休（款）事业单位离退休（项）：</w:t>
      </w:r>
      <w:r>
        <w:rPr>
          <w:rFonts w:ascii="Times New Roman" w:eastAsia="仿宋_GB2312" w:hAnsi="Times New Roman" w:cs="Times New Roman"/>
          <w:sz w:val="32"/>
          <w:szCs w:val="32"/>
        </w:rPr>
        <w:t>反映实行归口管理的事业单位开支的离退休经费。</w:t>
      </w:r>
    </w:p>
    <w:p w14:paraId="5207DA55" w14:textId="77777777" w:rsidR="003942EC" w:rsidRDefault="00DF2378">
      <w:pPr>
        <w:ind w:firstLineChars="200" w:firstLine="643"/>
        <w:jc w:val="left"/>
        <w:rPr>
          <w:rFonts w:ascii="Times New Roman" w:hAnsi="Times New Roman" w:cs="Times New Roman"/>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住房保障（类）住房改革（款）住房公积金（</w:t>
      </w:r>
      <w:r>
        <w:rPr>
          <w:rFonts w:ascii="Times New Roman" w:eastAsia="仿宋_GB2312" w:hAnsi="Times New Roman" w:cs="Times New Roman"/>
          <w:b/>
          <w:sz w:val="32"/>
          <w:szCs w:val="32"/>
        </w:rPr>
        <w:t>项）：</w:t>
      </w:r>
      <w:r>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3942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ABF65" w14:textId="77777777" w:rsidR="00DF2378" w:rsidRDefault="00DF2378">
      <w:r>
        <w:separator/>
      </w:r>
    </w:p>
  </w:endnote>
  <w:endnote w:type="continuationSeparator" w:id="0">
    <w:p w14:paraId="6F3A9B02" w14:textId="77777777" w:rsidR="00DF2378" w:rsidRDefault="00DF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211CE" w14:textId="77777777" w:rsidR="003942EC" w:rsidRDefault="003942EC">
    <w:pPr>
      <w:pStyle w:val="a3"/>
      <w:jc w:val="center"/>
    </w:pPr>
  </w:p>
  <w:p w14:paraId="38934EBE" w14:textId="77777777" w:rsidR="003942EC" w:rsidRDefault="003942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sdtPr>
    <w:sdtEndPr>
      <w:rPr>
        <w:rFonts w:asciiTheme="majorEastAsia" w:eastAsiaTheme="majorEastAsia" w:hAnsiTheme="majorEastAsia"/>
        <w:sz w:val="28"/>
        <w:szCs w:val="28"/>
      </w:rPr>
    </w:sdtEndPr>
    <w:sdtContent>
      <w:p w14:paraId="5F89C17D" w14:textId="77777777" w:rsidR="003942EC" w:rsidRDefault="00DF2378">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77624A" w:rsidRPr="0077624A">
          <w:rPr>
            <w:rFonts w:asciiTheme="majorEastAsia" w:eastAsiaTheme="majorEastAsia" w:hAnsiTheme="majorEastAsia"/>
            <w:noProof/>
            <w:sz w:val="28"/>
            <w:szCs w:val="28"/>
            <w:lang w:val="zh-CN"/>
          </w:rPr>
          <w:t>8</w:t>
        </w:r>
        <w:r>
          <w:rPr>
            <w:rFonts w:asciiTheme="majorEastAsia" w:eastAsiaTheme="majorEastAsia" w:hAnsiTheme="majorEastAsia"/>
            <w:sz w:val="28"/>
            <w:szCs w:val="28"/>
          </w:rPr>
          <w:fldChar w:fldCharType="end"/>
        </w:r>
      </w:p>
    </w:sdtContent>
  </w:sdt>
  <w:p w14:paraId="7983E0A1" w14:textId="77777777" w:rsidR="003942EC" w:rsidRDefault="003942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B8200" w14:textId="77777777" w:rsidR="00DF2378" w:rsidRDefault="00DF2378">
      <w:r>
        <w:separator/>
      </w:r>
    </w:p>
  </w:footnote>
  <w:footnote w:type="continuationSeparator" w:id="0">
    <w:p w14:paraId="6C99AB58" w14:textId="77777777" w:rsidR="00DF2378" w:rsidRDefault="00DF2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6ED6C"/>
    <w:multiLevelType w:val="singleLevel"/>
    <w:tmpl w:val="EA36ED6C"/>
    <w:lvl w:ilvl="0">
      <w:start w:val="1"/>
      <w:numFmt w:val="chineseCounting"/>
      <w:suff w:val="nothing"/>
      <w:lvlText w:val="（%1）"/>
      <w:lvlJc w:val="left"/>
      <w:rPr>
        <w:rFonts w:hint="eastAsia"/>
      </w:rPr>
    </w:lvl>
  </w:abstractNum>
  <w:abstractNum w:abstractNumId="1">
    <w:nsid w:val="1CE12E5F"/>
    <w:multiLevelType w:val="singleLevel"/>
    <w:tmpl w:val="1CE12E5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942EC"/>
    <w:rsid w:val="003B3C2A"/>
    <w:rsid w:val="0046375D"/>
    <w:rsid w:val="00467FB6"/>
    <w:rsid w:val="005137CD"/>
    <w:rsid w:val="005E7D42"/>
    <w:rsid w:val="00686DA1"/>
    <w:rsid w:val="006F51B7"/>
    <w:rsid w:val="0072085C"/>
    <w:rsid w:val="0077624A"/>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DF2378"/>
    <w:rsid w:val="00E8664C"/>
    <w:rsid w:val="00ED54F7"/>
    <w:rsid w:val="00F27900"/>
    <w:rsid w:val="00F31A53"/>
    <w:rsid w:val="00F31C06"/>
    <w:rsid w:val="00F923E6"/>
    <w:rsid w:val="00FD0EAB"/>
    <w:rsid w:val="00FF5710"/>
    <w:rsid w:val="035241C7"/>
    <w:rsid w:val="0905629E"/>
    <w:rsid w:val="0A3D21A9"/>
    <w:rsid w:val="0A9E7EB0"/>
    <w:rsid w:val="1FD620C2"/>
    <w:rsid w:val="22C803A3"/>
    <w:rsid w:val="231D0661"/>
    <w:rsid w:val="28CC03F4"/>
    <w:rsid w:val="29424157"/>
    <w:rsid w:val="364F140A"/>
    <w:rsid w:val="4C602C6D"/>
    <w:rsid w:val="50CE7DD4"/>
    <w:rsid w:val="54071A30"/>
    <w:rsid w:val="55903E02"/>
    <w:rsid w:val="6BBB571F"/>
    <w:rsid w:val="6D1C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638882-2518-475A-850A-2F3CA626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500</Words>
  <Characters>2854</Characters>
  <Application>Microsoft Office Word</Application>
  <DocSecurity>0</DocSecurity>
  <Lines>23</Lines>
  <Paragraphs>6</Paragraphs>
  <ScaleCrop>false</ScaleCrop>
  <Company>china</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32</cp:revision>
  <dcterms:created xsi:type="dcterms:W3CDTF">2021-06-10T06:12:00Z</dcterms:created>
  <dcterms:modified xsi:type="dcterms:W3CDTF">2025-05-09T02:54:00Z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eyJoZGlkIjoiMWQ5NzYxMTE0ZmVkYTZkMTM1YTdhN2ViMDIwMGUxMTMifQ==</vt:lpwstr>
  </property>
  <property fmtid="{D5CDD505-2E9C-101B-9397-08002B2CF9AE}" pid="3" name="KSOProductBuildVer">
    <vt:lpwstr>2052-12.1.0.20305</vt:lpwstr>
  </property>
  <property fmtid="{D5CDD505-2E9C-101B-9397-08002B2CF9AE}" pid="4" name="ICV">
    <vt:lpwstr>13434CE187B04579BAFA156A191E6DD5_12</vt:lpwstr>
  </property>
</Properties>
</file>