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1BD4" w14:textId="77777777" w:rsidR="00462144" w:rsidRPr="00376E7B" w:rsidRDefault="00462144">
      <w:pPr>
        <w:widowControl/>
        <w:shd w:val="clear" w:color="auto" w:fill="FFFFFF"/>
        <w:jc w:val="center"/>
        <w:rPr>
          <w:rFonts w:ascii="Times New Roman" w:eastAsia="宋体" w:hAnsi="Times New Roman" w:cs="Times New Roman"/>
          <w:b/>
          <w:bCs/>
          <w:kern w:val="0"/>
          <w:sz w:val="53"/>
          <w:szCs w:val="53"/>
        </w:rPr>
      </w:pPr>
    </w:p>
    <w:p w14:paraId="052AD2A8" w14:textId="77777777" w:rsidR="00462144" w:rsidRPr="00376E7B" w:rsidRDefault="00462144">
      <w:pPr>
        <w:widowControl/>
        <w:shd w:val="clear" w:color="auto" w:fill="FFFFFF"/>
        <w:jc w:val="center"/>
        <w:rPr>
          <w:rFonts w:ascii="Times New Roman" w:eastAsia="宋体" w:hAnsi="Times New Roman" w:cs="Times New Roman"/>
          <w:b/>
          <w:bCs/>
          <w:kern w:val="0"/>
          <w:sz w:val="53"/>
          <w:szCs w:val="53"/>
        </w:rPr>
      </w:pPr>
    </w:p>
    <w:p w14:paraId="2B3E6205" w14:textId="77777777" w:rsidR="00462144" w:rsidRPr="00376E7B" w:rsidRDefault="00462144">
      <w:pPr>
        <w:widowControl/>
        <w:shd w:val="clear" w:color="auto" w:fill="FFFFFF"/>
        <w:jc w:val="center"/>
        <w:rPr>
          <w:rFonts w:ascii="Times New Roman" w:eastAsia="宋体" w:hAnsi="Times New Roman" w:cs="Times New Roman"/>
          <w:b/>
          <w:bCs/>
          <w:kern w:val="0"/>
          <w:sz w:val="53"/>
          <w:szCs w:val="53"/>
        </w:rPr>
      </w:pPr>
    </w:p>
    <w:p w14:paraId="48BC5AC8" w14:textId="77777777" w:rsidR="00462144" w:rsidRPr="00376E7B" w:rsidRDefault="00462144">
      <w:pPr>
        <w:widowControl/>
        <w:shd w:val="clear" w:color="auto" w:fill="FFFFFF"/>
        <w:jc w:val="center"/>
        <w:rPr>
          <w:rFonts w:ascii="Times New Roman" w:eastAsia="宋体" w:hAnsi="Times New Roman" w:cs="Times New Roman"/>
          <w:b/>
          <w:bCs/>
          <w:kern w:val="0"/>
          <w:sz w:val="53"/>
          <w:szCs w:val="53"/>
        </w:rPr>
      </w:pPr>
    </w:p>
    <w:p w14:paraId="0AB9EE8B" w14:textId="77777777" w:rsidR="00462144" w:rsidRPr="00376E7B" w:rsidRDefault="00462144">
      <w:pPr>
        <w:widowControl/>
        <w:shd w:val="clear" w:color="auto" w:fill="FFFFFF"/>
        <w:jc w:val="center"/>
        <w:rPr>
          <w:rFonts w:ascii="Times New Roman" w:eastAsia="宋体" w:hAnsi="Times New Roman" w:cs="Times New Roman"/>
          <w:b/>
          <w:bCs/>
          <w:kern w:val="0"/>
          <w:sz w:val="53"/>
          <w:szCs w:val="53"/>
        </w:rPr>
      </w:pPr>
    </w:p>
    <w:p w14:paraId="5241459B" w14:textId="77777777" w:rsidR="00462144" w:rsidRPr="00376E7B" w:rsidRDefault="00D86098">
      <w:pPr>
        <w:widowControl/>
        <w:shd w:val="clear" w:color="auto" w:fill="FFFFFF"/>
        <w:jc w:val="center"/>
        <w:rPr>
          <w:rFonts w:ascii="Times New Roman" w:eastAsia="宋体" w:hAnsi="Times New Roman" w:cs="Times New Roman"/>
          <w:b/>
          <w:bCs/>
          <w:kern w:val="0"/>
          <w:sz w:val="53"/>
          <w:szCs w:val="53"/>
        </w:rPr>
      </w:pPr>
      <w:r w:rsidRPr="00376E7B">
        <w:rPr>
          <w:rFonts w:ascii="Times New Roman" w:eastAsia="宋体" w:hAnsi="Times New Roman" w:cs="Times New Roman" w:hint="eastAsia"/>
          <w:b/>
          <w:bCs/>
          <w:kern w:val="0"/>
          <w:sz w:val="53"/>
          <w:szCs w:val="53"/>
        </w:rPr>
        <w:t>中国共产党本溪市溪湖区委</w:t>
      </w:r>
    </w:p>
    <w:p w14:paraId="5084E5EA" w14:textId="77777777" w:rsidR="00462144" w:rsidRPr="00376E7B" w:rsidRDefault="00D86098">
      <w:pPr>
        <w:widowControl/>
        <w:shd w:val="clear" w:color="auto" w:fill="FFFFFF"/>
        <w:jc w:val="center"/>
        <w:rPr>
          <w:rFonts w:ascii="Times New Roman" w:eastAsia="宋体" w:hAnsi="Times New Roman" w:cs="Times New Roman"/>
          <w:b/>
          <w:bCs/>
          <w:kern w:val="0"/>
          <w:sz w:val="53"/>
          <w:szCs w:val="53"/>
        </w:rPr>
      </w:pPr>
      <w:r w:rsidRPr="00376E7B">
        <w:rPr>
          <w:rFonts w:ascii="Times New Roman" w:eastAsia="宋体" w:hAnsi="Times New Roman" w:cs="Times New Roman" w:hint="eastAsia"/>
          <w:b/>
          <w:bCs/>
          <w:kern w:val="0"/>
          <w:sz w:val="53"/>
          <w:szCs w:val="53"/>
        </w:rPr>
        <w:t>政法委员会</w:t>
      </w:r>
    </w:p>
    <w:p w14:paraId="3C00E922" w14:textId="77777777" w:rsidR="00462144" w:rsidRPr="00376E7B" w:rsidRDefault="00D86098">
      <w:pPr>
        <w:widowControl/>
        <w:shd w:val="clear" w:color="auto" w:fill="FFFFFF"/>
        <w:jc w:val="center"/>
        <w:rPr>
          <w:rFonts w:ascii="Times New Roman" w:eastAsia="微软雅黑" w:hAnsi="Times New Roman" w:cs="Times New Roman"/>
          <w:kern w:val="0"/>
          <w:sz w:val="24"/>
          <w:szCs w:val="24"/>
        </w:rPr>
      </w:pPr>
      <w:r w:rsidRPr="00376E7B">
        <w:rPr>
          <w:rFonts w:ascii="Times New Roman" w:eastAsia="宋体" w:hAnsi="Times New Roman" w:cs="Times New Roman"/>
          <w:b/>
          <w:bCs/>
          <w:kern w:val="0"/>
          <w:sz w:val="53"/>
          <w:szCs w:val="53"/>
        </w:rPr>
        <w:t>2024</w:t>
      </w:r>
      <w:r w:rsidRPr="00376E7B">
        <w:rPr>
          <w:rFonts w:ascii="Times New Roman" w:eastAsia="宋体" w:hAnsi="宋体" w:cs="Times New Roman"/>
          <w:b/>
          <w:bCs/>
          <w:kern w:val="0"/>
          <w:sz w:val="53"/>
          <w:szCs w:val="53"/>
        </w:rPr>
        <w:t>年部门预算</w:t>
      </w:r>
    </w:p>
    <w:p w14:paraId="6A61E9D3"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1AC504BF"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2671FAC9"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5CB0BEBC"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378B08CC"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7C1BF036"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3798519B"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49B991E3"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25C12882"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23E6DD76"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3C159EF5"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7F18F6CD"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5F0937D4"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1E3610D0"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1F95BB11"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1AED6AFA"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7445F56C"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1BD1CF55"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1FE534AE"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00E4969D"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64CEB707"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30BAA744"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4CAAB29A"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3E0F802A"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4064BD21"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52A7B238" w14:textId="77777777" w:rsidR="00462144" w:rsidRPr="00376E7B" w:rsidRDefault="00462144">
      <w:pPr>
        <w:widowControl/>
        <w:shd w:val="clear" w:color="auto" w:fill="FFFFFF"/>
        <w:jc w:val="center"/>
        <w:rPr>
          <w:rFonts w:ascii="Times New Roman" w:eastAsia="微软雅黑" w:hAnsi="Times New Roman" w:cs="Times New Roman"/>
          <w:kern w:val="0"/>
          <w:sz w:val="24"/>
          <w:szCs w:val="24"/>
        </w:rPr>
      </w:pPr>
    </w:p>
    <w:p w14:paraId="28041625" w14:textId="77777777" w:rsidR="00462144" w:rsidRPr="00376E7B" w:rsidRDefault="00D86098">
      <w:pPr>
        <w:widowControl/>
        <w:shd w:val="clear" w:color="auto" w:fill="FFFFFF"/>
        <w:jc w:val="center"/>
        <w:rPr>
          <w:rFonts w:ascii="微软雅黑" w:eastAsia="微软雅黑" w:hAnsi="微软雅黑" w:cs="宋体"/>
          <w:kern w:val="0"/>
          <w:sz w:val="24"/>
          <w:szCs w:val="24"/>
        </w:rPr>
      </w:pPr>
      <w:r w:rsidRPr="00376E7B">
        <w:rPr>
          <w:rFonts w:ascii="宋体" w:eastAsia="宋体" w:hAnsi="宋体" w:cs="宋体" w:hint="eastAsia"/>
          <w:b/>
          <w:bCs/>
          <w:kern w:val="0"/>
          <w:sz w:val="44"/>
          <w:szCs w:val="44"/>
        </w:rPr>
        <w:t>中国共产党本溪市溪湖区</w:t>
      </w:r>
      <w:r w:rsidRPr="00376E7B">
        <w:rPr>
          <w:rFonts w:ascii="宋体" w:eastAsia="宋体" w:hAnsi="宋体" w:cs="宋体" w:hint="eastAsia"/>
          <w:b/>
          <w:bCs/>
          <w:kern w:val="0"/>
          <w:sz w:val="44"/>
          <w:szCs w:val="44"/>
        </w:rPr>
        <w:t>委政法委员会</w:t>
      </w:r>
    </w:p>
    <w:p w14:paraId="553DEAF0" w14:textId="77777777" w:rsidR="00462144" w:rsidRPr="00376E7B" w:rsidRDefault="00D86098">
      <w:pPr>
        <w:widowControl/>
        <w:shd w:val="clear" w:color="auto" w:fill="FFFFFF"/>
        <w:jc w:val="center"/>
        <w:rPr>
          <w:rFonts w:ascii="Times New Roman" w:eastAsia="微软雅黑" w:hAnsi="Times New Roman" w:cs="Times New Roman"/>
          <w:kern w:val="0"/>
          <w:sz w:val="24"/>
          <w:szCs w:val="24"/>
        </w:rPr>
      </w:pPr>
      <w:r w:rsidRPr="00376E7B">
        <w:rPr>
          <w:rFonts w:ascii="Times New Roman" w:eastAsia="宋体" w:hAnsi="宋体" w:cs="Times New Roman"/>
          <w:b/>
          <w:bCs/>
          <w:kern w:val="0"/>
          <w:sz w:val="44"/>
          <w:szCs w:val="44"/>
        </w:rPr>
        <w:t>目录</w:t>
      </w:r>
    </w:p>
    <w:p w14:paraId="032C03AD" w14:textId="77777777" w:rsidR="00462144" w:rsidRPr="00376E7B" w:rsidRDefault="00D86098">
      <w:pPr>
        <w:widowControl/>
        <w:shd w:val="clear" w:color="auto" w:fill="FFFFFF"/>
        <w:spacing w:line="560" w:lineRule="exact"/>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第一部分</w:t>
      </w:r>
      <w:r w:rsidRPr="00376E7B">
        <w:rPr>
          <w:rFonts w:ascii="Times New Roman" w:eastAsia="黑体" w:hAnsi="Times New Roman" w:cs="Times New Roman"/>
          <w:kern w:val="0"/>
          <w:sz w:val="32"/>
          <w:szCs w:val="32"/>
        </w:rPr>
        <w:t xml:space="preserve"> </w:t>
      </w:r>
      <w:r w:rsidRPr="00376E7B">
        <w:rPr>
          <w:rFonts w:ascii="Times New Roman" w:eastAsia="黑体" w:hAnsi="黑体" w:cs="Times New Roman"/>
          <w:kern w:val="0"/>
          <w:sz w:val="32"/>
          <w:szCs w:val="32"/>
        </w:rPr>
        <w:t>部门预算公开管理文件</w:t>
      </w:r>
    </w:p>
    <w:p w14:paraId="1EDFA769" w14:textId="77777777" w:rsidR="00462144" w:rsidRPr="00376E7B" w:rsidRDefault="00D86098">
      <w:pPr>
        <w:widowControl/>
        <w:shd w:val="clear" w:color="auto" w:fill="FFFFFF"/>
        <w:spacing w:line="560" w:lineRule="exact"/>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第二部分</w:t>
      </w:r>
      <w:r w:rsidRPr="00376E7B">
        <w:rPr>
          <w:rFonts w:ascii="Times New Roman" w:eastAsia="黑体" w:hAnsi="Times New Roman" w:cs="Times New Roman"/>
          <w:kern w:val="0"/>
          <w:sz w:val="32"/>
          <w:szCs w:val="32"/>
        </w:rPr>
        <w:t xml:space="preserve"> </w:t>
      </w:r>
      <w:r w:rsidRPr="00376E7B">
        <w:rPr>
          <w:rFonts w:ascii="黑体" w:eastAsia="黑体" w:hAnsi="黑体" w:cs="宋体" w:hint="eastAsia"/>
          <w:kern w:val="0"/>
          <w:sz w:val="32"/>
          <w:szCs w:val="32"/>
        </w:rPr>
        <w:t>中国共产党本溪市溪湖区</w:t>
      </w:r>
      <w:r w:rsidRPr="00376E7B">
        <w:rPr>
          <w:rFonts w:ascii="黑体" w:eastAsia="黑体" w:hAnsi="黑体" w:cs="宋体" w:hint="eastAsia"/>
          <w:kern w:val="0"/>
          <w:sz w:val="32"/>
          <w:szCs w:val="32"/>
        </w:rPr>
        <w:t>委政法委员会</w:t>
      </w:r>
      <w:r w:rsidRPr="00376E7B">
        <w:rPr>
          <w:rFonts w:ascii="Times New Roman" w:eastAsia="黑体" w:hAnsi="黑体" w:cs="Times New Roman"/>
          <w:kern w:val="0"/>
          <w:sz w:val="32"/>
          <w:szCs w:val="32"/>
        </w:rPr>
        <w:t>概况</w:t>
      </w:r>
    </w:p>
    <w:p w14:paraId="097C8941" w14:textId="77777777" w:rsidR="00462144" w:rsidRPr="00376E7B" w:rsidRDefault="00D86098">
      <w:pPr>
        <w:widowControl/>
        <w:shd w:val="clear" w:color="auto" w:fill="FFFFFF"/>
        <w:spacing w:line="560" w:lineRule="exact"/>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第三部分</w:t>
      </w:r>
      <w:r w:rsidRPr="00376E7B">
        <w:rPr>
          <w:rFonts w:ascii="Times New Roman" w:eastAsia="黑体" w:hAnsi="Times New Roman" w:cs="Times New Roman"/>
          <w:kern w:val="0"/>
          <w:sz w:val="32"/>
          <w:szCs w:val="32"/>
        </w:rPr>
        <w:t xml:space="preserve"> </w:t>
      </w:r>
      <w:r w:rsidRPr="00376E7B">
        <w:rPr>
          <w:rFonts w:ascii="黑体" w:eastAsia="黑体" w:hAnsi="黑体" w:cs="宋体" w:hint="eastAsia"/>
          <w:kern w:val="0"/>
          <w:sz w:val="32"/>
          <w:szCs w:val="32"/>
        </w:rPr>
        <w:t>中国共产党本溪市溪湖区</w:t>
      </w:r>
      <w:r w:rsidRPr="00376E7B">
        <w:rPr>
          <w:rFonts w:ascii="黑体" w:eastAsia="黑体" w:hAnsi="黑体" w:cs="宋体" w:hint="eastAsia"/>
          <w:kern w:val="0"/>
          <w:sz w:val="32"/>
          <w:szCs w:val="32"/>
        </w:rPr>
        <w:t>委政法委员会</w:t>
      </w:r>
      <w:r w:rsidRPr="00376E7B">
        <w:rPr>
          <w:rFonts w:ascii="Times New Roman" w:eastAsia="黑体" w:hAnsi="Times New Roman" w:cs="Times New Roman"/>
          <w:kern w:val="0"/>
          <w:sz w:val="32"/>
          <w:szCs w:val="32"/>
        </w:rPr>
        <w:t>2024</w:t>
      </w:r>
      <w:r w:rsidRPr="00376E7B">
        <w:rPr>
          <w:rFonts w:ascii="Times New Roman" w:eastAsia="黑体" w:hAnsi="黑体" w:cs="Times New Roman"/>
          <w:kern w:val="0"/>
          <w:sz w:val="32"/>
          <w:szCs w:val="32"/>
        </w:rPr>
        <w:t>年部门预算情况说明</w:t>
      </w:r>
    </w:p>
    <w:p w14:paraId="7582906D" w14:textId="77777777" w:rsidR="00462144" w:rsidRPr="00376E7B" w:rsidRDefault="00D86098">
      <w:pPr>
        <w:widowControl/>
        <w:shd w:val="clear" w:color="auto" w:fill="FFFFFF"/>
        <w:spacing w:line="560" w:lineRule="exact"/>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第四部分</w:t>
      </w:r>
      <w:r w:rsidRPr="00376E7B">
        <w:rPr>
          <w:rFonts w:ascii="Times New Roman" w:eastAsia="黑体" w:hAnsi="Times New Roman" w:cs="Times New Roman"/>
          <w:kern w:val="0"/>
          <w:sz w:val="32"/>
          <w:szCs w:val="32"/>
        </w:rPr>
        <w:t xml:space="preserve"> </w:t>
      </w:r>
      <w:r w:rsidRPr="00376E7B">
        <w:rPr>
          <w:rFonts w:ascii="Times New Roman" w:eastAsia="黑体" w:hAnsi="黑体" w:cs="Times New Roman"/>
          <w:kern w:val="0"/>
          <w:sz w:val="32"/>
          <w:szCs w:val="32"/>
        </w:rPr>
        <w:t>名词解释</w:t>
      </w:r>
    </w:p>
    <w:p w14:paraId="756F5222" w14:textId="77777777" w:rsidR="00462144" w:rsidRPr="00376E7B" w:rsidRDefault="00D86098">
      <w:pPr>
        <w:widowControl/>
        <w:shd w:val="clear" w:color="auto" w:fill="FFFFFF"/>
        <w:spacing w:line="560" w:lineRule="exact"/>
        <w:jc w:val="left"/>
        <w:rPr>
          <w:rFonts w:ascii="Times New Roman" w:eastAsia="黑体" w:hAnsi="Times New Roman" w:cs="Times New Roman"/>
          <w:kern w:val="0"/>
          <w:sz w:val="32"/>
          <w:szCs w:val="32"/>
        </w:rPr>
      </w:pPr>
      <w:r w:rsidRPr="00376E7B">
        <w:rPr>
          <w:rFonts w:ascii="Times New Roman" w:eastAsia="黑体" w:hAnsi="黑体" w:cs="Times New Roman"/>
          <w:kern w:val="0"/>
          <w:sz w:val="32"/>
          <w:szCs w:val="32"/>
        </w:rPr>
        <w:t>第五部分</w:t>
      </w:r>
      <w:r w:rsidRPr="00376E7B">
        <w:rPr>
          <w:rFonts w:ascii="Times New Roman" w:eastAsia="黑体" w:hAnsi="Times New Roman" w:cs="Times New Roman"/>
          <w:kern w:val="0"/>
          <w:sz w:val="32"/>
          <w:szCs w:val="32"/>
        </w:rPr>
        <w:t xml:space="preserve"> 2024</w:t>
      </w:r>
      <w:r w:rsidRPr="00376E7B">
        <w:rPr>
          <w:rFonts w:ascii="Times New Roman" w:eastAsia="黑体" w:hAnsi="黑体" w:cs="Times New Roman"/>
          <w:kern w:val="0"/>
          <w:sz w:val="32"/>
          <w:szCs w:val="32"/>
        </w:rPr>
        <w:t>年本溪市溪湖区部门预算批复公开表</w:t>
      </w:r>
    </w:p>
    <w:p w14:paraId="26ABD7D9"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0AA68905"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5F5A8E7C"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27A10E8E"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3A1A3AE2"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01A9F99E"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334BCBC1"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2F5EA15B"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3143071B"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2D2FBEAC"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4921684E"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6E917287"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45CAB979"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347325EA"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1B9805BB" w14:textId="77777777" w:rsidR="00462144" w:rsidRPr="00376E7B" w:rsidRDefault="00462144">
      <w:pPr>
        <w:widowControl/>
        <w:shd w:val="clear" w:color="auto" w:fill="FFFFFF"/>
        <w:spacing w:line="560" w:lineRule="exact"/>
        <w:jc w:val="left"/>
        <w:rPr>
          <w:rFonts w:ascii="Times New Roman" w:eastAsia="黑体" w:hAnsi="Times New Roman" w:cs="Times New Roman"/>
          <w:kern w:val="0"/>
          <w:sz w:val="32"/>
          <w:szCs w:val="32"/>
        </w:rPr>
      </w:pPr>
    </w:p>
    <w:p w14:paraId="74D382C1" w14:textId="77777777" w:rsidR="00462144" w:rsidRPr="00376E7B" w:rsidRDefault="00462144">
      <w:pPr>
        <w:widowControl/>
        <w:shd w:val="clear" w:color="auto" w:fill="FFFFFF"/>
        <w:spacing w:line="560" w:lineRule="exact"/>
        <w:jc w:val="left"/>
        <w:rPr>
          <w:rFonts w:ascii="Times New Roman" w:eastAsia="微软雅黑" w:hAnsi="Times New Roman" w:cs="Times New Roman"/>
          <w:kern w:val="0"/>
          <w:sz w:val="24"/>
          <w:szCs w:val="24"/>
        </w:rPr>
        <w:sectPr w:rsidR="00462144" w:rsidRPr="00376E7B">
          <w:footerReference w:type="default" r:id="rId8"/>
          <w:pgSz w:w="11906" w:h="16838"/>
          <w:pgMar w:top="1440" w:right="1800" w:bottom="1440" w:left="1800" w:header="851" w:footer="992" w:gutter="0"/>
          <w:cols w:space="425"/>
          <w:docGrid w:type="lines" w:linePitch="312"/>
        </w:sectPr>
      </w:pPr>
    </w:p>
    <w:p w14:paraId="0690387D" w14:textId="77777777" w:rsidR="00462144" w:rsidRPr="00376E7B" w:rsidRDefault="00D86098">
      <w:pPr>
        <w:keepLines/>
        <w:widowControl/>
        <w:shd w:val="clear" w:color="auto" w:fill="FFFFFF"/>
        <w:jc w:val="center"/>
        <w:rPr>
          <w:rFonts w:ascii="Times New Roman" w:eastAsia="微软雅黑" w:hAnsi="Times New Roman" w:cs="Times New Roman"/>
          <w:kern w:val="0"/>
          <w:sz w:val="24"/>
          <w:szCs w:val="24"/>
        </w:rPr>
      </w:pPr>
      <w:r w:rsidRPr="00376E7B">
        <w:rPr>
          <w:rFonts w:ascii="Times New Roman" w:eastAsia="宋体" w:hAnsi="宋体" w:cs="Times New Roman"/>
          <w:b/>
          <w:bCs/>
          <w:kern w:val="0"/>
          <w:sz w:val="36"/>
          <w:szCs w:val="36"/>
        </w:rPr>
        <w:lastRenderedPageBreak/>
        <w:t>第一部分</w:t>
      </w:r>
      <w:r w:rsidRPr="00376E7B">
        <w:rPr>
          <w:rFonts w:ascii="Times New Roman" w:eastAsia="宋体" w:hAnsi="Times New Roman" w:cs="Times New Roman"/>
          <w:b/>
          <w:bCs/>
          <w:kern w:val="0"/>
          <w:sz w:val="36"/>
          <w:szCs w:val="36"/>
        </w:rPr>
        <w:t xml:space="preserve"> </w:t>
      </w:r>
      <w:r w:rsidRPr="00376E7B">
        <w:rPr>
          <w:rFonts w:ascii="Times New Roman" w:eastAsia="宋体" w:hAnsi="宋体" w:cs="Times New Roman"/>
          <w:b/>
          <w:bCs/>
          <w:kern w:val="0"/>
          <w:sz w:val="36"/>
          <w:szCs w:val="36"/>
        </w:rPr>
        <w:t>部门预算公开管理文件</w:t>
      </w:r>
    </w:p>
    <w:p w14:paraId="63A4EB16" w14:textId="77777777" w:rsidR="00462144" w:rsidRPr="00376E7B" w:rsidRDefault="00462144">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p>
    <w:p w14:paraId="395A3974"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《关于印发</w:t>
      </w:r>
      <w:r w:rsidRPr="00376E7B">
        <w:rPr>
          <w:rFonts w:ascii="Times New Roman" w:eastAsia="仿宋_GB2312" w:hAnsi="Times New Roman" w:cs="Times New Roman"/>
          <w:kern w:val="0"/>
          <w:sz w:val="32"/>
          <w:szCs w:val="32"/>
        </w:rPr>
        <w:t>&lt;</w:t>
      </w:r>
      <w:r w:rsidRPr="00376E7B">
        <w:rPr>
          <w:rFonts w:ascii="Times New Roman" w:eastAsia="仿宋_GB2312" w:hAnsi="Times New Roman" w:cs="Times New Roman"/>
          <w:kern w:val="0"/>
          <w:sz w:val="32"/>
          <w:szCs w:val="32"/>
        </w:rPr>
        <w:t>本溪市财政局部门预决算信息公开管理办法（试行）</w:t>
      </w:r>
      <w:r w:rsidRPr="00376E7B">
        <w:rPr>
          <w:rFonts w:ascii="Times New Roman" w:eastAsia="仿宋_GB2312" w:hAnsi="Times New Roman" w:cs="Times New Roman"/>
          <w:kern w:val="0"/>
          <w:sz w:val="32"/>
          <w:szCs w:val="32"/>
        </w:rPr>
        <w:t>&gt;</w:t>
      </w:r>
      <w:r w:rsidRPr="00376E7B">
        <w:rPr>
          <w:rFonts w:ascii="Times New Roman" w:eastAsia="仿宋_GB2312" w:hAnsi="Times New Roman" w:cs="Times New Roman"/>
          <w:kern w:val="0"/>
          <w:sz w:val="32"/>
          <w:szCs w:val="32"/>
        </w:rPr>
        <w:t>的通知》</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本财发〔</w:t>
      </w:r>
      <w:r w:rsidRPr="00376E7B">
        <w:rPr>
          <w:rFonts w:ascii="Times New Roman" w:eastAsia="仿宋_GB2312" w:hAnsi="Times New Roman" w:cs="Times New Roman"/>
          <w:kern w:val="0"/>
          <w:sz w:val="32"/>
          <w:szCs w:val="32"/>
        </w:rPr>
        <w:t>2020</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36</w:t>
      </w:r>
      <w:r w:rsidRPr="00376E7B">
        <w:rPr>
          <w:rFonts w:ascii="Times New Roman" w:eastAsia="仿宋_GB2312" w:hAnsi="Times New Roman" w:cs="Times New Roman"/>
          <w:kern w:val="0"/>
          <w:sz w:val="32"/>
          <w:szCs w:val="32"/>
        </w:rPr>
        <w:t>号</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、本溪市财政局部门预决算信息公开管理办法（试行）</w:t>
      </w:r>
    </w:p>
    <w:p w14:paraId="46F0B8FD"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798120F4"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第二条本办法适用于</w:t>
      </w:r>
      <w:r w:rsidRPr="00376E7B">
        <w:rPr>
          <w:rFonts w:ascii="黑体" w:eastAsia="黑体" w:hAnsi="黑体" w:cs="宋体" w:hint="eastAsia"/>
          <w:kern w:val="0"/>
          <w:sz w:val="32"/>
          <w:szCs w:val="32"/>
        </w:rPr>
        <w:t>中国共产党本溪市溪湖区</w:t>
      </w:r>
      <w:r w:rsidRPr="00376E7B">
        <w:rPr>
          <w:rFonts w:ascii="黑体" w:eastAsia="黑体" w:hAnsi="黑体" w:cs="宋体" w:hint="eastAsia"/>
          <w:kern w:val="0"/>
          <w:sz w:val="32"/>
          <w:szCs w:val="32"/>
        </w:rPr>
        <w:t>委政法委员会</w:t>
      </w:r>
      <w:r w:rsidRPr="00376E7B">
        <w:rPr>
          <w:rFonts w:ascii="Times New Roman" w:eastAsia="仿宋_GB2312" w:hAnsi="Times New Roman" w:cs="Times New Roman"/>
          <w:kern w:val="0"/>
          <w:sz w:val="32"/>
          <w:szCs w:val="32"/>
        </w:rPr>
        <w:t>部门预决算信息公开管理。</w:t>
      </w:r>
    </w:p>
    <w:p w14:paraId="6CCC26CC"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第三条本办法所称部门预决算信息包括预算收支安排、预算执行、决算数据等。</w:t>
      </w:r>
    </w:p>
    <w:p w14:paraId="74473839"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274D1DFE"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第五条</w:t>
      </w:r>
      <w:r w:rsidRPr="00376E7B">
        <w:rPr>
          <w:rFonts w:ascii="Times New Roman" w:eastAsia="仿宋_GB2312" w:hAnsi="Times New Roman" w:cs="Times New Roman"/>
          <w:kern w:val="0"/>
          <w:sz w:val="32"/>
          <w:szCs w:val="32"/>
        </w:rPr>
        <w:t>财务核算部负责我单位部门预决算信息公开工作，履行下列职责：</w:t>
      </w:r>
    </w:p>
    <w:p w14:paraId="2C0E156E"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（一）制定我单位部门预决算信息公开的工作方案；</w:t>
      </w:r>
    </w:p>
    <w:p w14:paraId="0B51A923"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（二）按规定公开我单位部门预决算信息；</w:t>
      </w:r>
    </w:p>
    <w:p w14:paraId="51069508"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lastRenderedPageBreak/>
        <w:t>（三）按规定做好公民、法人或者其他组织依申请公开部门预决算信息的答复工作。</w:t>
      </w:r>
    </w:p>
    <w:p w14:paraId="244EFDAF"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第六条部门预决算信息公开内容包括：</w:t>
      </w:r>
    </w:p>
    <w:p w14:paraId="3FC3859F"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（一）部门文件。部门预决算信息公开管理办法。</w:t>
      </w:r>
    </w:p>
    <w:p w14:paraId="62A98B75"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（二）部门概况。包括部门职责、机构设置、实有人员等情况。</w:t>
      </w:r>
    </w:p>
    <w:p w14:paraId="19822AFC"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（三）预决算收支情况表。包括部门收支总体情况、财政拨款安排使用情况、</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三公</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经费财政拨款安排使用情况等。</w:t>
      </w:r>
    </w:p>
    <w:p w14:paraId="5FF04162"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（四）情况说明。包括预决算年度收支、机关运行经费、政府采购、</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三公</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经费、国有资产占有使用和项目支出绩效目标等情况说明。</w:t>
      </w:r>
    </w:p>
    <w:p w14:paraId="5EA1BC99"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（五）名词解释。对预决算相关专业名词进行解释说明。</w:t>
      </w:r>
    </w:p>
    <w:p w14:paraId="283B9B9B"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第七条部门预决算信息在我单位门户网站</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财政预决算</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专栏公开，并保持长期公开状态，便于社会公众查询监督。</w:t>
      </w:r>
    </w:p>
    <w:p w14:paraId="1E9644CA"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第八条经区财政局批复的部门预决算及报表，应当在批复后</w:t>
      </w:r>
      <w:r w:rsidRPr="00376E7B">
        <w:rPr>
          <w:rFonts w:ascii="Times New Roman" w:eastAsia="仿宋_GB2312" w:hAnsi="Times New Roman" w:cs="Times New Roman"/>
          <w:kern w:val="0"/>
          <w:sz w:val="32"/>
          <w:szCs w:val="32"/>
        </w:rPr>
        <w:t>20</w:t>
      </w:r>
      <w:r w:rsidRPr="00376E7B">
        <w:rPr>
          <w:rFonts w:ascii="Times New Roman" w:eastAsia="仿宋_GB2312" w:hAnsi="Times New Roman" w:cs="Times New Roman"/>
          <w:kern w:val="0"/>
          <w:sz w:val="32"/>
          <w:szCs w:val="32"/>
        </w:rPr>
        <w:t>日内公开。</w:t>
      </w:r>
    </w:p>
    <w:p w14:paraId="5681D3A6" w14:textId="77777777" w:rsidR="00462144" w:rsidRPr="00376E7B" w:rsidRDefault="00D86098">
      <w:pPr>
        <w:keepLines/>
        <w:widowControl/>
        <w:shd w:val="clear" w:color="auto" w:fill="FFFFFF"/>
        <w:spacing w:line="480" w:lineRule="atLeast"/>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第九条本办法自印发之日起实行。</w:t>
      </w:r>
    </w:p>
    <w:p w14:paraId="7B9F0B5A" w14:textId="77777777" w:rsidR="00462144" w:rsidRPr="00376E7B" w:rsidRDefault="00462144">
      <w:pPr>
        <w:keepLines/>
        <w:widowControl/>
        <w:shd w:val="clear" w:color="auto" w:fill="FFFFFF"/>
        <w:jc w:val="center"/>
        <w:rPr>
          <w:rFonts w:ascii="Times New Roman" w:eastAsia="微软雅黑" w:hAnsi="Times New Roman" w:cs="Times New Roman"/>
          <w:kern w:val="0"/>
          <w:sz w:val="24"/>
          <w:szCs w:val="24"/>
        </w:rPr>
      </w:pPr>
    </w:p>
    <w:p w14:paraId="6F92A59D" w14:textId="77777777" w:rsidR="00462144" w:rsidRPr="00376E7B" w:rsidRDefault="00462144">
      <w:pPr>
        <w:keepLines/>
        <w:widowControl/>
        <w:shd w:val="clear" w:color="auto" w:fill="FFFFFF"/>
        <w:jc w:val="center"/>
        <w:rPr>
          <w:rFonts w:ascii="Times New Roman" w:eastAsia="微软雅黑" w:hAnsi="Times New Roman" w:cs="Times New Roman"/>
          <w:kern w:val="0"/>
          <w:sz w:val="24"/>
          <w:szCs w:val="24"/>
        </w:rPr>
      </w:pPr>
    </w:p>
    <w:p w14:paraId="7F792BA5" w14:textId="77777777" w:rsidR="00462144" w:rsidRPr="00376E7B" w:rsidRDefault="00462144">
      <w:pPr>
        <w:keepLines/>
        <w:widowControl/>
        <w:shd w:val="clear" w:color="auto" w:fill="FFFFFF"/>
        <w:jc w:val="center"/>
        <w:rPr>
          <w:rFonts w:ascii="Times New Roman" w:eastAsia="微软雅黑" w:hAnsi="Times New Roman" w:cs="Times New Roman"/>
          <w:kern w:val="0"/>
          <w:sz w:val="24"/>
          <w:szCs w:val="24"/>
        </w:rPr>
      </w:pPr>
    </w:p>
    <w:p w14:paraId="4DFDE897" w14:textId="77777777" w:rsidR="00462144" w:rsidRPr="00376E7B" w:rsidRDefault="00462144">
      <w:pPr>
        <w:keepLines/>
        <w:widowControl/>
        <w:shd w:val="clear" w:color="auto" w:fill="FFFFFF"/>
        <w:jc w:val="center"/>
        <w:rPr>
          <w:rFonts w:ascii="Times New Roman" w:eastAsia="微软雅黑" w:hAnsi="Times New Roman" w:cs="Times New Roman"/>
          <w:kern w:val="0"/>
          <w:sz w:val="24"/>
          <w:szCs w:val="24"/>
        </w:rPr>
      </w:pPr>
    </w:p>
    <w:p w14:paraId="0FC8B7B7" w14:textId="77777777" w:rsidR="00462144" w:rsidRPr="00376E7B" w:rsidRDefault="00462144">
      <w:pPr>
        <w:keepLines/>
        <w:widowControl/>
        <w:shd w:val="clear" w:color="auto" w:fill="FFFFFF"/>
        <w:jc w:val="center"/>
        <w:rPr>
          <w:rFonts w:ascii="Times New Roman" w:eastAsia="宋体" w:hAnsi="宋体" w:cs="Times New Roman"/>
          <w:b/>
          <w:bCs/>
          <w:kern w:val="0"/>
          <w:sz w:val="36"/>
          <w:szCs w:val="36"/>
        </w:rPr>
      </w:pPr>
    </w:p>
    <w:p w14:paraId="60E8779D" w14:textId="77777777" w:rsidR="00462144" w:rsidRPr="00376E7B" w:rsidRDefault="00462144">
      <w:pPr>
        <w:keepLines/>
        <w:widowControl/>
        <w:shd w:val="clear" w:color="auto" w:fill="FFFFFF"/>
        <w:jc w:val="center"/>
        <w:rPr>
          <w:rFonts w:ascii="Times New Roman" w:eastAsia="宋体" w:hAnsi="宋体" w:cs="Times New Roman"/>
          <w:b/>
          <w:bCs/>
          <w:kern w:val="0"/>
          <w:sz w:val="36"/>
          <w:szCs w:val="36"/>
        </w:rPr>
      </w:pPr>
    </w:p>
    <w:p w14:paraId="2885A0A4" w14:textId="77777777" w:rsidR="00462144" w:rsidRPr="00376E7B" w:rsidRDefault="00462144">
      <w:pPr>
        <w:keepLines/>
        <w:widowControl/>
        <w:shd w:val="clear" w:color="auto" w:fill="FFFFFF"/>
        <w:jc w:val="center"/>
        <w:rPr>
          <w:rFonts w:ascii="Times New Roman" w:eastAsia="宋体" w:hAnsi="宋体" w:cs="Times New Roman"/>
          <w:b/>
          <w:bCs/>
          <w:kern w:val="0"/>
          <w:sz w:val="36"/>
          <w:szCs w:val="36"/>
        </w:rPr>
      </w:pPr>
    </w:p>
    <w:p w14:paraId="0858FBF3" w14:textId="77777777" w:rsidR="00462144" w:rsidRPr="00376E7B" w:rsidRDefault="00D86098">
      <w:pPr>
        <w:keepLines/>
        <w:widowControl/>
        <w:shd w:val="clear" w:color="auto" w:fill="FFFFFF"/>
        <w:jc w:val="center"/>
        <w:rPr>
          <w:rFonts w:ascii="Times New Roman" w:eastAsia="宋体" w:hAnsi="宋体" w:cs="Times New Roman"/>
          <w:b/>
          <w:bCs/>
          <w:kern w:val="0"/>
          <w:sz w:val="36"/>
          <w:szCs w:val="36"/>
        </w:rPr>
      </w:pPr>
      <w:r w:rsidRPr="00376E7B">
        <w:rPr>
          <w:rFonts w:ascii="Times New Roman" w:eastAsia="宋体" w:hAnsi="宋体" w:cs="Times New Roman"/>
          <w:b/>
          <w:bCs/>
          <w:kern w:val="0"/>
          <w:sz w:val="36"/>
          <w:szCs w:val="36"/>
        </w:rPr>
        <w:lastRenderedPageBreak/>
        <w:t>第二部分</w:t>
      </w:r>
      <w:r w:rsidRPr="00376E7B">
        <w:rPr>
          <w:rFonts w:ascii="Times New Roman" w:eastAsia="宋体" w:hAnsi="Times New Roman" w:cs="Times New Roman"/>
          <w:b/>
          <w:bCs/>
          <w:kern w:val="0"/>
          <w:sz w:val="36"/>
          <w:szCs w:val="36"/>
        </w:rPr>
        <w:t xml:space="preserve"> </w:t>
      </w:r>
      <w:r w:rsidRPr="00376E7B">
        <w:rPr>
          <w:rFonts w:ascii="黑体" w:eastAsia="黑体" w:hAnsi="黑体" w:cs="宋体" w:hint="eastAsia"/>
          <w:kern w:val="0"/>
          <w:sz w:val="36"/>
          <w:szCs w:val="36"/>
        </w:rPr>
        <w:t>中国共产党本溪市溪湖区</w:t>
      </w:r>
      <w:r w:rsidRPr="00376E7B">
        <w:rPr>
          <w:rFonts w:ascii="黑体" w:eastAsia="黑体" w:hAnsi="黑体" w:cs="宋体" w:hint="eastAsia"/>
          <w:kern w:val="0"/>
          <w:sz w:val="36"/>
          <w:szCs w:val="36"/>
        </w:rPr>
        <w:t>委政法委员会</w:t>
      </w:r>
    </w:p>
    <w:p w14:paraId="34DFF5A2" w14:textId="77777777" w:rsidR="00462144" w:rsidRPr="00376E7B" w:rsidRDefault="00D86098">
      <w:pPr>
        <w:keepLines/>
        <w:widowControl/>
        <w:shd w:val="clear" w:color="auto" w:fill="FFFFFF"/>
        <w:jc w:val="center"/>
        <w:rPr>
          <w:rFonts w:ascii="Times New Roman" w:eastAsia="微软雅黑" w:hAnsi="Times New Roman" w:cs="Times New Roman"/>
          <w:kern w:val="0"/>
          <w:sz w:val="24"/>
          <w:szCs w:val="24"/>
        </w:rPr>
      </w:pPr>
      <w:r w:rsidRPr="00376E7B">
        <w:rPr>
          <w:rFonts w:ascii="Times New Roman" w:eastAsia="宋体" w:hAnsi="宋体" w:cs="Times New Roman"/>
          <w:b/>
          <w:bCs/>
          <w:kern w:val="0"/>
          <w:sz w:val="36"/>
          <w:szCs w:val="36"/>
        </w:rPr>
        <w:t>概况</w:t>
      </w:r>
    </w:p>
    <w:p w14:paraId="641C41FB" w14:textId="77777777" w:rsidR="00462144" w:rsidRPr="00376E7B" w:rsidRDefault="00462144">
      <w:pPr>
        <w:keepLines/>
        <w:widowControl/>
        <w:shd w:val="clear" w:color="auto" w:fill="FFFFFF"/>
        <w:ind w:firstLine="645"/>
        <w:jc w:val="left"/>
        <w:rPr>
          <w:rFonts w:ascii="Times New Roman" w:eastAsia="微软雅黑" w:hAnsi="Times New Roman" w:cs="Times New Roman"/>
          <w:kern w:val="0"/>
          <w:sz w:val="24"/>
          <w:szCs w:val="24"/>
        </w:rPr>
      </w:pPr>
    </w:p>
    <w:p w14:paraId="7F9838DC"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一、部门职责</w:t>
      </w:r>
    </w:p>
    <w:p w14:paraId="087F5806"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1</w:t>
      </w:r>
      <w:r w:rsidRPr="00376E7B">
        <w:rPr>
          <w:rFonts w:ascii="仿宋_GB2312" w:eastAsia="仿宋_GB2312" w:hAnsi="微软雅黑" w:cs="宋体" w:hint="eastAsia"/>
          <w:kern w:val="0"/>
          <w:sz w:val="32"/>
          <w:szCs w:val="32"/>
        </w:rPr>
        <w:t>、深入贯彻习近平新时代中国特色社会主义思想，深入贯彻党的路线方针政策和决策部署，统一政法部门思想和行动，坚持党对政法工作的绝对领导，坚决维护党中央权威和集中统一领导。</w:t>
      </w:r>
    </w:p>
    <w:p w14:paraId="4DB55DBB"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2</w:t>
      </w:r>
      <w:r w:rsidRPr="00376E7B">
        <w:rPr>
          <w:rFonts w:ascii="仿宋_GB2312" w:eastAsia="仿宋_GB2312" w:hAnsi="微软雅黑" w:cs="宋体" w:hint="eastAsia"/>
          <w:kern w:val="0"/>
          <w:sz w:val="32"/>
          <w:szCs w:val="32"/>
        </w:rPr>
        <w:t>、深入贯彻落实党中央对政法工作的全局性部署和省委、市委、区委对政法工作的部署要求，推进平安溪湖、法治溪湖建设，加强过硬队伍建设，深化智能化建设，坚决维护国家政治安全、确保社会大局稳定、促进社会公平正义、保撞人民安居乐业。</w:t>
      </w:r>
    </w:p>
    <w:p w14:paraId="644D5592"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3</w:t>
      </w:r>
      <w:r w:rsidRPr="00376E7B">
        <w:rPr>
          <w:rFonts w:ascii="仿宋_GB2312" w:eastAsia="仿宋_GB2312" w:hAnsi="微软雅黑" w:cs="宋体" w:hint="eastAsia"/>
          <w:kern w:val="0"/>
          <w:sz w:val="32"/>
          <w:szCs w:val="32"/>
        </w:rPr>
        <w:t>、指导推动政法系统党的建设和政法队伍建设，协助组织部门考察、管理政法部门领导班子和领导干部，开展法学会相关工作。</w:t>
      </w:r>
    </w:p>
    <w:p w14:paraId="76769EAD"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4</w:t>
      </w:r>
      <w:r w:rsidRPr="00376E7B">
        <w:rPr>
          <w:rFonts w:ascii="仿宋_GB2312" w:eastAsia="仿宋_GB2312" w:hAnsi="微软雅黑" w:cs="宋体" w:hint="eastAsia"/>
          <w:kern w:val="0"/>
          <w:sz w:val="32"/>
          <w:szCs w:val="32"/>
        </w:rPr>
        <w:t>、了解掌握和分析研判政法工作情况动态，分析社会稳定形势，创新完善多部门参与的综治维稳工作机制，协调推动预防、化解影响稳定的社会矛盾和风险，协调应对和处置重大突发事件。负责区委国家安全委员会办公室日常事务工作。</w:t>
      </w:r>
    </w:p>
    <w:p w14:paraId="2519DCC2" w14:textId="77777777" w:rsidR="00462144" w:rsidRPr="00376E7B" w:rsidRDefault="00462144">
      <w:pPr>
        <w:keepLines/>
        <w:widowControl/>
        <w:shd w:val="clear" w:color="auto" w:fill="FFFFFF"/>
        <w:ind w:firstLineChars="200" w:firstLine="640"/>
        <w:jc w:val="left"/>
        <w:rPr>
          <w:rFonts w:ascii="仿宋_GB2312" w:eastAsia="仿宋_GB2312" w:hAnsi="微软雅黑" w:cs="宋体"/>
          <w:kern w:val="0"/>
          <w:sz w:val="32"/>
          <w:szCs w:val="32"/>
        </w:rPr>
      </w:pPr>
    </w:p>
    <w:p w14:paraId="54ABC494"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lastRenderedPageBreak/>
        <w:t>5</w:t>
      </w:r>
      <w:r w:rsidRPr="00376E7B">
        <w:rPr>
          <w:rFonts w:ascii="仿宋_GB2312" w:eastAsia="仿宋_GB2312" w:hAnsi="微软雅黑" w:cs="宋体" w:hint="eastAsia"/>
          <w:kern w:val="0"/>
          <w:sz w:val="32"/>
          <w:szCs w:val="32"/>
        </w:rPr>
        <w:t>、加强对政法工作的督察，统筹协调社会治安综合治理、维护社会稳定、反邪教与有关法律法规政策的实施工作。</w:t>
      </w:r>
    </w:p>
    <w:p w14:paraId="2427E462"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6</w:t>
      </w:r>
      <w:r w:rsidRPr="00376E7B">
        <w:rPr>
          <w:rFonts w:ascii="仿宋_GB2312" w:eastAsia="仿宋_GB2312" w:hAnsi="微软雅黑" w:cs="宋体" w:hint="eastAsia"/>
          <w:kern w:val="0"/>
          <w:sz w:val="32"/>
          <w:szCs w:val="32"/>
        </w:rPr>
        <w:t>、掌握分析政法舆情动态，指导政法部门做好涉及政法工作的重大宣传工作。</w:t>
      </w:r>
    </w:p>
    <w:p w14:paraId="669F8AD4"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7</w:t>
      </w:r>
      <w:r w:rsidRPr="00376E7B">
        <w:rPr>
          <w:rFonts w:ascii="仿宋_GB2312" w:eastAsia="仿宋_GB2312" w:hAnsi="微软雅黑" w:cs="宋体" w:hint="eastAsia"/>
          <w:kern w:val="0"/>
          <w:sz w:val="32"/>
          <w:szCs w:val="32"/>
        </w:rPr>
        <w:t>、监督和支持政法各部门依法行使职权，研究和协调重大、疑难案件，推进严格执法、公正司法。</w:t>
      </w:r>
    </w:p>
    <w:p w14:paraId="72E2938B" w14:textId="77777777" w:rsidR="00462144" w:rsidRPr="00376E7B" w:rsidRDefault="00D86098">
      <w:pPr>
        <w:keepLines/>
        <w:widowControl/>
        <w:shd w:val="clear" w:color="auto" w:fill="FFFFFF"/>
        <w:ind w:firstLineChars="200" w:firstLine="640"/>
        <w:jc w:val="left"/>
        <w:rPr>
          <w:rFonts w:ascii="仿宋_GB2312" w:eastAsia="仿宋_GB2312" w:hAnsi="微软雅黑" w:cs="宋体"/>
          <w:kern w:val="0"/>
          <w:sz w:val="32"/>
          <w:szCs w:val="32"/>
        </w:rPr>
      </w:pPr>
      <w:r w:rsidRPr="00376E7B">
        <w:rPr>
          <w:rFonts w:ascii="仿宋_GB2312" w:eastAsia="仿宋_GB2312" w:hAnsi="微软雅黑" w:cs="宋体" w:hint="eastAsia"/>
          <w:kern w:val="0"/>
          <w:sz w:val="32"/>
          <w:szCs w:val="32"/>
        </w:rPr>
        <w:t>8</w:t>
      </w:r>
      <w:r w:rsidRPr="00376E7B">
        <w:rPr>
          <w:rFonts w:ascii="仿宋_GB2312" w:eastAsia="仿宋_GB2312" w:hAnsi="微软雅黑" w:cs="宋体" w:hint="eastAsia"/>
          <w:kern w:val="0"/>
          <w:sz w:val="32"/>
          <w:szCs w:val="32"/>
        </w:rPr>
        <w:t>、研究政法改革中带有方向性、倾</w:t>
      </w:r>
      <w:r w:rsidRPr="00376E7B">
        <w:rPr>
          <w:rFonts w:ascii="仿宋_GB2312" w:eastAsia="仿宋_GB2312" w:hAnsi="微软雅黑" w:cs="宋体" w:hint="eastAsia"/>
          <w:kern w:val="0"/>
          <w:sz w:val="32"/>
          <w:szCs w:val="32"/>
        </w:rPr>
        <w:t>向性和普遍性的重大问题，贯彻中央、省委、市委深化政法改革的决定和精神及省委、市委、区委具体要求。承担区司法体制改革领导小组和社会体制改革专项小组日常工作。</w:t>
      </w:r>
    </w:p>
    <w:p w14:paraId="0DD9D7FE" w14:textId="77777777" w:rsidR="00462144" w:rsidRPr="00376E7B" w:rsidRDefault="00D86098">
      <w:pPr>
        <w:keepLines/>
        <w:widowControl/>
        <w:shd w:val="clear" w:color="auto" w:fill="FFFFFF"/>
        <w:ind w:firstLineChars="200" w:firstLine="640"/>
        <w:jc w:val="left"/>
        <w:rPr>
          <w:rFonts w:ascii="Times New Roman" w:eastAsia="仿宋_GB2312" w:hAnsi="Times New Roman" w:cs="Times New Roman"/>
          <w:sz w:val="32"/>
          <w:szCs w:val="32"/>
        </w:rPr>
      </w:pPr>
      <w:r w:rsidRPr="00376E7B">
        <w:rPr>
          <w:rFonts w:ascii="仿宋_GB2312" w:eastAsia="仿宋_GB2312" w:hAnsi="微软雅黑" w:cs="宋体" w:hint="eastAsia"/>
          <w:kern w:val="0"/>
          <w:sz w:val="32"/>
          <w:szCs w:val="32"/>
        </w:rPr>
        <w:t>9</w:t>
      </w:r>
      <w:r w:rsidRPr="00376E7B">
        <w:rPr>
          <w:rFonts w:ascii="仿宋_GB2312" w:eastAsia="仿宋_GB2312" w:hAnsi="微软雅黑" w:cs="宋体" w:hint="eastAsia"/>
          <w:kern w:val="0"/>
          <w:sz w:val="32"/>
          <w:szCs w:val="32"/>
        </w:rPr>
        <w:t>、完成区委和区委国家安全委员会交办的其他任务。</w:t>
      </w:r>
    </w:p>
    <w:p w14:paraId="069A18DE"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二、机构设置</w:t>
      </w:r>
    </w:p>
    <w:p w14:paraId="1413AFB6" w14:textId="77777777" w:rsidR="00462144" w:rsidRPr="00376E7B" w:rsidRDefault="00D86098">
      <w:pPr>
        <w:keepLines/>
        <w:widowControl/>
        <w:shd w:val="clear" w:color="auto" w:fill="FFFFFF"/>
        <w:ind w:firstLine="645"/>
        <w:jc w:val="left"/>
        <w:rPr>
          <w:rFonts w:ascii="微软雅黑" w:eastAsia="微软雅黑" w:hAnsi="微软雅黑" w:cs="宋体"/>
          <w:kern w:val="0"/>
          <w:sz w:val="24"/>
          <w:szCs w:val="24"/>
        </w:rPr>
      </w:pPr>
      <w:r w:rsidRPr="00376E7B">
        <w:rPr>
          <w:rFonts w:ascii="仿宋_GB2312" w:eastAsia="仿宋_GB2312" w:hAnsi="微软雅黑" w:cs="宋体" w:hint="eastAsia"/>
          <w:kern w:val="0"/>
          <w:sz w:val="32"/>
          <w:szCs w:val="32"/>
        </w:rPr>
        <w:t>纳入</w:t>
      </w:r>
      <w:r w:rsidRPr="00376E7B">
        <w:rPr>
          <w:rFonts w:ascii="黑体" w:eastAsia="黑体" w:hAnsi="黑体" w:cs="宋体" w:hint="eastAsia"/>
          <w:kern w:val="0"/>
          <w:sz w:val="32"/>
          <w:szCs w:val="32"/>
        </w:rPr>
        <w:t>中国共产党本溪市溪湖区</w:t>
      </w:r>
      <w:r w:rsidRPr="00376E7B">
        <w:rPr>
          <w:rFonts w:ascii="黑体" w:eastAsia="黑体" w:hAnsi="黑体" w:cs="宋体" w:hint="eastAsia"/>
          <w:kern w:val="0"/>
          <w:sz w:val="32"/>
          <w:szCs w:val="32"/>
        </w:rPr>
        <w:t>委政法委员会</w:t>
      </w:r>
      <w:r w:rsidRPr="00376E7B">
        <w:rPr>
          <w:rFonts w:ascii="仿宋_GB2312" w:eastAsia="仿宋_GB2312" w:hAnsi="微软雅黑" w:cs="宋体" w:hint="eastAsia"/>
          <w:kern w:val="0"/>
          <w:sz w:val="32"/>
          <w:szCs w:val="32"/>
        </w:rPr>
        <w:t>202</w:t>
      </w:r>
      <w:r w:rsidRPr="00376E7B">
        <w:rPr>
          <w:rFonts w:ascii="仿宋_GB2312" w:eastAsia="仿宋_GB2312" w:hAnsi="微软雅黑" w:cs="宋体" w:hint="eastAsia"/>
          <w:kern w:val="0"/>
          <w:sz w:val="32"/>
          <w:szCs w:val="32"/>
        </w:rPr>
        <w:t>4</w:t>
      </w:r>
      <w:r w:rsidRPr="00376E7B">
        <w:rPr>
          <w:rFonts w:ascii="仿宋_GB2312" w:eastAsia="仿宋_GB2312" w:hAnsi="微软雅黑" w:cs="宋体" w:hint="eastAsia"/>
          <w:kern w:val="0"/>
          <w:sz w:val="32"/>
          <w:szCs w:val="32"/>
        </w:rPr>
        <w:t>年部门预算编制范围的二级预算单位包括：</w:t>
      </w:r>
    </w:p>
    <w:p w14:paraId="14924687" w14:textId="77777777" w:rsidR="00462144" w:rsidRPr="00376E7B" w:rsidRDefault="00D86098">
      <w:pPr>
        <w:ind w:firstLineChars="200" w:firstLine="640"/>
        <w:jc w:val="left"/>
        <w:rPr>
          <w:rFonts w:ascii="Times New Roman" w:eastAsia="仿宋_GB2312" w:hAnsi="Times New Roman" w:cs="Times New Roman"/>
          <w:sz w:val="32"/>
          <w:szCs w:val="32"/>
        </w:rPr>
      </w:pPr>
      <w:r w:rsidRPr="00376E7B">
        <w:rPr>
          <w:rFonts w:ascii="Times New Roman" w:eastAsia="仿宋_GB2312" w:hAnsi="Times New Roman" w:cs="Times New Roman"/>
          <w:sz w:val="32"/>
          <w:szCs w:val="32"/>
        </w:rPr>
        <w:t>（一）</w:t>
      </w: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sz w:val="32"/>
          <w:szCs w:val="32"/>
        </w:rPr>
        <w:t>本级</w:t>
      </w:r>
    </w:p>
    <w:p w14:paraId="6EFD8428" w14:textId="77777777" w:rsidR="00462144" w:rsidRPr="00376E7B" w:rsidRDefault="00D86098">
      <w:pPr>
        <w:ind w:firstLineChars="200" w:firstLine="640"/>
        <w:jc w:val="left"/>
        <w:rPr>
          <w:rFonts w:ascii="Times New Roman" w:eastAsia="仿宋_GB2312" w:hAnsi="Times New Roman" w:cs="Times New Roman"/>
          <w:sz w:val="32"/>
          <w:szCs w:val="32"/>
        </w:rPr>
      </w:pPr>
      <w:r w:rsidRPr="00376E7B">
        <w:rPr>
          <w:rFonts w:ascii="Times New Roman" w:eastAsia="仿宋_GB2312" w:hAnsi="Times New Roman" w:cs="Times New Roman"/>
          <w:sz w:val="32"/>
          <w:szCs w:val="32"/>
        </w:rPr>
        <w:t>（二）</w:t>
      </w:r>
      <w:r w:rsidRPr="00376E7B">
        <w:rPr>
          <w:rFonts w:ascii="Times New Roman" w:eastAsia="仿宋_GB2312" w:hAnsi="Times New Roman" w:cs="Times New Roman" w:hint="eastAsia"/>
          <w:sz w:val="32"/>
          <w:szCs w:val="32"/>
        </w:rPr>
        <w:t>本溪市溪湖区</w:t>
      </w:r>
      <w:r w:rsidRPr="00376E7B">
        <w:rPr>
          <w:rFonts w:ascii="Times New Roman" w:eastAsia="仿宋_GB2312" w:hAnsi="Times New Roman" w:cs="Times New Roman" w:hint="eastAsia"/>
          <w:sz w:val="32"/>
          <w:szCs w:val="32"/>
        </w:rPr>
        <w:t>社会综合治理</w:t>
      </w:r>
      <w:r w:rsidRPr="00376E7B">
        <w:rPr>
          <w:rFonts w:ascii="Times New Roman" w:eastAsia="仿宋_GB2312" w:hAnsi="Times New Roman" w:cs="Times New Roman" w:hint="eastAsia"/>
          <w:sz w:val="32"/>
          <w:szCs w:val="32"/>
        </w:rPr>
        <w:t>服务中心</w:t>
      </w:r>
    </w:p>
    <w:p w14:paraId="75F50E71" w14:textId="77777777" w:rsidR="00462144" w:rsidRPr="00376E7B" w:rsidRDefault="00462144">
      <w:pPr>
        <w:jc w:val="left"/>
        <w:rPr>
          <w:rFonts w:ascii="Times New Roman" w:eastAsia="仿宋_GB2312" w:hAnsi="Times New Roman" w:cs="Times New Roman"/>
          <w:sz w:val="32"/>
          <w:szCs w:val="32"/>
        </w:rPr>
      </w:pPr>
    </w:p>
    <w:p w14:paraId="1BEF58D4" w14:textId="77777777" w:rsidR="00462144" w:rsidRPr="00376E7B" w:rsidRDefault="00462144">
      <w:pPr>
        <w:jc w:val="left"/>
        <w:rPr>
          <w:rFonts w:ascii="Times New Roman" w:eastAsia="仿宋_GB2312" w:hAnsi="Times New Roman" w:cs="Times New Roman"/>
          <w:sz w:val="32"/>
          <w:szCs w:val="32"/>
        </w:rPr>
      </w:pPr>
    </w:p>
    <w:p w14:paraId="393B51DD" w14:textId="77777777" w:rsidR="00462144" w:rsidRPr="00376E7B" w:rsidRDefault="00462144">
      <w:pPr>
        <w:jc w:val="left"/>
        <w:rPr>
          <w:rFonts w:ascii="Times New Roman" w:eastAsia="仿宋_GB2312" w:hAnsi="Times New Roman" w:cs="Times New Roman"/>
          <w:sz w:val="32"/>
          <w:szCs w:val="32"/>
        </w:rPr>
      </w:pPr>
    </w:p>
    <w:p w14:paraId="5B283687" w14:textId="77777777" w:rsidR="00462144" w:rsidRPr="00376E7B" w:rsidRDefault="00462144">
      <w:pPr>
        <w:jc w:val="left"/>
        <w:rPr>
          <w:rFonts w:ascii="Times New Roman" w:eastAsia="仿宋_GB2312" w:hAnsi="Times New Roman" w:cs="Times New Roman"/>
          <w:sz w:val="32"/>
          <w:szCs w:val="32"/>
        </w:rPr>
      </w:pPr>
    </w:p>
    <w:p w14:paraId="4F852E16" w14:textId="77777777" w:rsidR="00462144" w:rsidRPr="00376E7B" w:rsidRDefault="00462144">
      <w:pPr>
        <w:jc w:val="left"/>
        <w:rPr>
          <w:rFonts w:ascii="Times New Roman" w:eastAsia="仿宋_GB2312" w:hAnsi="Times New Roman" w:cs="Times New Roman"/>
          <w:sz w:val="32"/>
          <w:szCs w:val="32"/>
        </w:rPr>
      </w:pPr>
    </w:p>
    <w:p w14:paraId="3ECAC075" w14:textId="77777777" w:rsidR="00462144" w:rsidRPr="00376E7B" w:rsidRDefault="00462144">
      <w:pPr>
        <w:jc w:val="left"/>
        <w:rPr>
          <w:rFonts w:ascii="Times New Roman" w:eastAsia="仿宋_GB2312" w:hAnsi="Times New Roman" w:cs="Times New Roman"/>
          <w:sz w:val="32"/>
          <w:szCs w:val="32"/>
        </w:rPr>
      </w:pPr>
    </w:p>
    <w:p w14:paraId="77992B5B" w14:textId="77777777" w:rsidR="00462144" w:rsidRPr="00376E7B" w:rsidRDefault="00D86098">
      <w:pPr>
        <w:keepLines/>
        <w:widowControl/>
        <w:shd w:val="clear" w:color="auto" w:fill="FFFFFF"/>
        <w:jc w:val="center"/>
        <w:rPr>
          <w:rFonts w:ascii="Times New Roman" w:eastAsia="宋体" w:hAnsi="宋体" w:cs="Times New Roman"/>
          <w:b/>
          <w:bCs/>
          <w:kern w:val="0"/>
          <w:sz w:val="36"/>
          <w:szCs w:val="36"/>
        </w:rPr>
      </w:pPr>
      <w:r w:rsidRPr="00376E7B">
        <w:rPr>
          <w:rFonts w:ascii="Times New Roman" w:eastAsia="宋体" w:hAnsi="宋体" w:cs="Times New Roman"/>
          <w:b/>
          <w:bCs/>
          <w:kern w:val="0"/>
          <w:sz w:val="36"/>
          <w:szCs w:val="36"/>
        </w:rPr>
        <w:lastRenderedPageBreak/>
        <w:t>第三部分</w:t>
      </w:r>
      <w:r w:rsidRPr="00376E7B">
        <w:rPr>
          <w:rFonts w:ascii="Times New Roman" w:eastAsia="宋体" w:hAnsi="宋体" w:cs="Times New Roman" w:hint="eastAsia"/>
          <w:b/>
          <w:bCs/>
          <w:kern w:val="0"/>
          <w:sz w:val="36"/>
          <w:szCs w:val="36"/>
        </w:rPr>
        <w:t>中国共产党本溪市溪湖区委政法委员会</w:t>
      </w:r>
    </w:p>
    <w:p w14:paraId="380BE9F5" w14:textId="77777777" w:rsidR="00462144" w:rsidRPr="00376E7B" w:rsidRDefault="00D86098">
      <w:pPr>
        <w:keepLines/>
        <w:widowControl/>
        <w:shd w:val="clear" w:color="auto" w:fill="FFFFFF"/>
        <w:jc w:val="center"/>
        <w:rPr>
          <w:rFonts w:ascii="Times New Roman" w:eastAsia="微软雅黑" w:hAnsi="Times New Roman" w:cs="Times New Roman"/>
          <w:kern w:val="0"/>
          <w:sz w:val="24"/>
          <w:szCs w:val="24"/>
        </w:rPr>
      </w:pPr>
      <w:r w:rsidRPr="00376E7B">
        <w:rPr>
          <w:rFonts w:ascii="Times New Roman" w:eastAsia="宋体" w:hAnsi="Times New Roman" w:cs="Times New Roman"/>
          <w:b/>
          <w:bCs/>
          <w:kern w:val="0"/>
          <w:sz w:val="36"/>
          <w:szCs w:val="36"/>
        </w:rPr>
        <w:t>2024</w:t>
      </w:r>
      <w:r w:rsidRPr="00376E7B">
        <w:rPr>
          <w:rFonts w:ascii="Times New Roman" w:eastAsia="宋体" w:hAnsi="宋体" w:cs="Times New Roman"/>
          <w:b/>
          <w:bCs/>
          <w:kern w:val="0"/>
          <w:sz w:val="36"/>
          <w:szCs w:val="36"/>
        </w:rPr>
        <w:t>年部门预算情况</w:t>
      </w:r>
    </w:p>
    <w:p w14:paraId="28757E5C" w14:textId="77777777" w:rsidR="00462144" w:rsidRPr="00376E7B" w:rsidRDefault="00462144">
      <w:pPr>
        <w:keepLines/>
        <w:widowControl/>
        <w:shd w:val="clear" w:color="auto" w:fill="FFFFFF"/>
        <w:jc w:val="left"/>
        <w:rPr>
          <w:rFonts w:ascii="Times New Roman" w:eastAsia="微软雅黑" w:hAnsi="Times New Roman" w:cs="Times New Roman"/>
          <w:kern w:val="0"/>
          <w:sz w:val="24"/>
          <w:szCs w:val="24"/>
        </w:rPr>
      </w:pPr>
    </w:p>
    <w:p w14:paraId="09A32300" w14:textId="77777777" w:rsidR="00462144" w:rsidRPr="00376E7B" w:rsidRDefault="00D86098">
      <w:pPr>
        <w:keepLines/>
        <w:widowControl/>
        <w:shd w:val="clear" w:color="auto" w:fill="FFFFFF"/>
        <w:ind w:firstLine="630"/>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一、收支预算的总体情况</w:t>
      </w:r>
    </w:p>
    <w:p w14:paraId="0E8E510A"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kern w:val="0"/>
          <w:sz w:val="32"/>
          <w:szCs w:val="32"/>
        </w:rPr>
        <w:t>所有收入和支出均纳入部门预算管理</w:t>
      </w:r>
      <w:r w:rsidRPr="00376E7B">
        <w:rPr>
          <w:rFonts w:ascii="Times New Roman" w:eastAsia="仿宋_GB2312" w:hAnsi="Times New Roman" w:cs="Times New Roman" w:hint="eastAsia"/>
          <w:kern w:val="0"/>
          <w:sz w:val="32"/>
          <w:szCs w:val="32"/>
        </w:rPr>
        <w:t>（</w:t>
      </w:r>
      <w:r w:rsidRPr="00376E7B">
        <w:rPr>
          <w:rFonts w:ascii="Times New Roman" w:eastAsia="仿宋_GB2312" w:hAnsi="Times New Roman" w:cs="Times New Roman" w:hint="eastAsia"/>
          <w:kern w:val="0"/>
          <w:sz w:val="32"/>
          <w:szCs w:val="32"/>
        </w:rPr>
        <w:t>其中）</w:t>
      </w:r>
      <w:r w:rsidRPr="00376E7B">
        <w:rPr>
          <w:rFonts w:ascii="Times New Roman" w:eastAsia="仿宋_GB2312" w:hAnsi="Times New Roman" w:cs="Times New Roman"/>
          <w:kern w:val="0"/>
          <w:sz w:val="32"/>
          <w:szCs w:val="32"/>
        </w:rPr>
        <w:t>：</w:t>
      </w:r>
    </w:p>
    <w:p w14:paraId="1CCEB555"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b/>
          <w:bCs/>
          <w:kern w:val="0"/>
          <w:sz w:val="32"/>
          <w:szCs w:val="32"/>
        </w:rPr>
        <w:t>（一）收入预算</w:t>
      </w:r>
      <w:r w:rsidRPr="00376E7B">
        <w:rPr>
          <w:rFonts w:ascii="Times New Roman" w:eastAsia="仿宋_GB2312" w:hAnsi="Times New Roman" w:cs="Times New Roman" w:hint="eastAsia"/>
          <w:kern w:val="0"/>
          <w:sz w:val="32"/>
          <w:szCs w:val="32"/>
        </w:rPr>
        <w:t>212.66</w:t>
      </w:r>
      <w:r w:rsidRPr="00376E7B">
        <w:rPr>
          <w:rFonts w:ascii="Times New Roman" w:eastAsia="仿宋_GB2312" w:hAnsi="Times New Roman" w:cs="Times New Roman"/>
          <w:b/>
          <w:bCs/>
          <w:kern w:val="0"/>
          <w:sz w:val="32"/>
          <w:szCs w:val="32"/>
        </w:rPr>
        <w:t>万元，</w:t>
      </w:r>
      <w:r w:rsidRPr="00376E7B">
        <w:rPr>
          <w:rFonts w:ascii="Times New Roman" w:eastAsia="仿宋_GB2312" w:hAnsi="Times New Roman" w:cs="Times New Roman"/>
          <w:kern w:val="0"/>
          <w:sz w:val="32"/>
          <w:szCs w:val="32"/>
        </w:rPr>
        <w:t>包括：</w:t>
      </w:r>
    </w:p>
    <w:p w14:paraId="75D31A31"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1.</w:t>
      </w:r>
      <w:r w:rsidRPr="00376E7B">
        <w:rPr>
          <w:rFonts w:ascii="Times New Roman" w:hAnsi="Times New Roman" w:cs="Times New Roman"/>
        </w:rPr>
        <w:t xml:space="preserve"> </w:t>
      </w:r>
      <w:r w:rsidRPr="00376E7B">
        <w:rPr>
          <w:rFonts w:ascii="Times New Roman" w:eastAsia="仿宋_GB2312" w:hAnsi="Times New Roman" w:cs="Times New Roman"/>
          <w:kern w:val="0"/>
          <w:sz w:val="32"/>
          <w:szCs w:val="32"/>
        </w:rPr>
        <w:t>一般公共预算拨款收入</w:t>
      </w:r>
      <w:r w:rsidRPr="00376E7B">
        <w:rPr>
          <w:rFonts w:ascii="Times New Roman" w:eastAsia="仿宋_GB2312" w:hAnsi="Times New Roman" w:cs="Times New Roman" w:hint="eastAsia"/>
          <w:kern w:val="0"/>
          <w:sz w:val="32"/>
          <w:szCs w:val="32"/>
        </w:rPr>
        <w:t>212.66</w:t>
      </w:r>
      <w:r w:rsidRPr="00376E7B">
        <w:rPr>
          <w:rFonts w:ascii="Times New Roman" w:eastAsia="仿宋_GB2312" w:hAnsi="Times New Roman" w:cs="Times New Roman"/>
          <w:kern w:val="0"/>
          <w:sz w:val="32"/>
          <w:szCs w:val="32"/>
        </w:rPr>
        <w:t>万元；</w:t>
      </w:r>
    </w:p>
    <w:p w14:paraId="2AB3F1CF"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2.</w:t>
      </w:r>
      <w:r w:rsidRPr="00376E7B">
        <w:rPr>
          <w:rFonts w:ascii="Times New Roman" w:eastAsia="仿宋_GB2312" w:hAnsi="Times New Roman" w:cs="Times New Roman"/>
          <w:kern w:val="0"/>
          <w:sz w:val="32"/>
          <w:szCs w:val="32"/>
        </w:rPr>
        <w:t>纳入预算管理的政</w:t>
      </w:r>
      <w:bookmarkStart w:id="0" w:name="_GoBack"/>
      <w:bookmarkEnd w:id="0"/>
      <w:r w:rsidRPr="00376E7B">
        <w:rPr>
          <w:rFonts w:ascii="Times New Roman" w:eastAsia="仿宋_GB2312" w:hAnsi="Times New Roman" w:cs="Times New Roman"/>
          <w:kern w:val="0"/>
          <w:sz w:val="32"/>
          <w:szCs w:val="32"/>
        </w:rPr>
        <w:t>府性基金预算拨款收入</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3329EC3B" w14:textId="77777777" w:rsidR="00462144" w:rsidRPr="00376E7B" w:rsidRDefault="00D86098">
      <w:pPr>
        <w:keepLines/>
        <w:widowControl/>
        <w:shd w:val="clear" w:color="auto" w:fill="FFFFFF"/>
        <w:ind w:firstLine="645"/>
        <w:jc w:val="left"/>
        <w:rPr>
          <w:rFonts w:ascii="Times New Roman" w:eastAsia="仿宋_GB2312" w:hAnsi="Times New Roman" w:cs="Times New Roman"/>
          <w:kern w:val="0"/>
          <w:sz w:val="32"/>
          <w:szCs w:val="32"/>
        </w:rPr>
      </w:pPr>
      <w:r w:rsidRPr="00376E7B">
        <w:rPr>
          <w:rFonts w:ascii="Times New Roman" w:eastAsia="仿宋_GB2312" w:hAnsi="Times New Roman" w:cs="Times New Roman"/>
          <w:kern w:val="0"/>
          <w:sz w:val="32"/>
          <w:szCs w:val="32"/>
        </w:rPr>
        <w:t>3.</w:t>
      </w:r>
      <w:r w:rsidRPr="00376E7B">
        <w:rPr>
          <w:rFonts w:ascii="Times New Roman" w:eastAsia="仿宋_GB2312" w:hAnsi="Times New Roman" w:cs="Times New Roman"/>
          <w:kern w:val="0"/>
          <w:sz w:val="32"/>
          <w:szCs w:val="32"/>
        </w:rPr>
        <w:t>纳入预算管理的国有资本经营预算拨款收入</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579D90AE" w14:textId="77777777" w:rsidR="00462144" w:rsidRPr="00376E7B" w:rsidRDefault="00D86098">
      <w:pPr>
        <w:keepLines/>
        <w:widowControl/>
        <w:shd w:val="clear" w:color="auto" w:fill="FFFFFF"/>
        <w:ind w:firstLine="645"/>
        <w:jc w:val="left"/>
        <w:rPr>
          <w:rFonts w:ascii="Times New Roman" w:eastAsia="仿宋_GB2312" w:hAnsi="Times New Roman" w:cs="Times New Roman"/>
          <w:kern w:val="0"/>
          <w:sz w:val="32"/>
          <w:szCs w:val="32"/>
        </w:rPr>
      </w:pPr>
      <w:r w:rsidRPr="00376E7B">
        <w:rPr>
          <w:rFonts w:ascii="Times New Roman" w:eastAsia="仿宋_GB2312" w:hAnsi="Times New Roman" w:cs="Times New Roman"/>
          <w:kern w:val="0"/>
          <w:sz w:val="32"/>
          <w:szCs w:val="32"/>
        </w:rPr>
        <w:t>4.</w:t>
      </w:r>
      <w:r w:rsidRPr="00376E7B">
        <w:rPr>
          <w:rFonts w:ascii="Times New Roman" w:eastAsia="仿宋_GB2312" w:hAnsi="Times New Roman" w:cs="Times New Roman"/>
          <w:kern w:val="0"/>
          <w:sz w:val="32"/>
          <w:szCs w:val="32"/>
        </w:rPr>
        <w:t>纳入财政专户管理资金收入</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6B43CAA1"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5.</w:t>
      </w:r>
      <w:r w:rsidRPr="00376E7B">
        <w:rPr>
          <w:rFonts w:ascii="Times New Roman" w:eastAsia="仿宋_GB2312" w:hAnsi="Times New Roman" w:cs="Times New Roman"/>
          <w:kern w:val="0"/>
          <w:sz w:val="32"/>
          <w:szCs w:val="32"/>
        </w:rPr>
        <w:t>单位资金收入</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201DDABF"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b/>
          <w:bCs/>
          <w:kern w:val="0"/>
          <w:sz w:val="32"/>
          <w:szCs w:val="32"/>
        </w:rPr>
        <w:t>（二）支出预算</w:t>
      </w:r>
      <w:r w:rsidRPr="00376E7B">
        <w:rPr>
          <w:rFonts w:ascii="Times New Roman" w:eastAsia="仿宋_GB2312" w:hAnsi="Times New Roman" w:cs="Times New Roman" w:hint="eastAsia"/>
          <w:b/>
          <w:bCs/>
          <w:kern w:val="0"/>
          <w:sz w:val="32"/>
          <w:szCs w:val="32"/>
        </w:rPr>
        <w:t>212.66</w:t>
      </w:r>
      <w:r w:rsidRPr="00376E7B">
        <w:rPr>
          <w:rFonts w:ascii="Times New Roman" w:eastAsia="仿宋_GB2312" w:hAnsi="Times New Roman" w:cs="Times New Roman"/>
          <w:b/>
          <w:bCs/>
          <w:kern w:val="0"/>
          <w:sz w:val="32"/>
          <w:szCs w:val="32"/>
        </w:rPr>
        <w:t>万元，</w:t>
      </w:r>
      <w:r w:rsidRPr="00376E7B">
        <w:rPr>
          <w:rFonts w:ascii="Times New Roman" w:eastAsia="仿宋_GB2312" w:hAnsi="Times New Roman" w:cs="Times New Roman"/>
          <w:kern w:val="0"/>
          <w:sz w:val="32"/>
          <w:szCs w:val="32"/>
        </w:rPr>
        <w:t>包括：</w:t>
      </w:r>
    </w:p>
    <w:p w14:paraId="44464B01"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1.</w:t>
      </w:r>
      <w:r w:rsidRPr="00376E7B">
        <w:rPr>
          <w:rFonts w:ascii="Times New Roman" w:eastAsia="仿宋_GB2312" w:hAnsi="Times New Roman" w:cs="Times New Roman"/>
          <w:kern w:val="0"/>
          <w:sz w:val="32"/>
          <w:szCs w:val="32"/>
        </w:rPr>
        <w:t>基本支出</w:t>
      </w:r>
      <w:r w:rsidRPr="00376E7B">
        <w:rPr>
          <w:rFonts w:ascii="Times New Roman" w:eastAsia="仿宋_GB2312" w:hAnsi="Times New Roman" w:cs="Times New Roman" w:hint="eastAsia"/>
          <w:kern w:val="0"/>
          <w:sz w:val="32"/>
          <w:szCs w:val="32"/>
        </w:rPr>
        <w:t>108.54</w:t>
      </w:r>
      <w:r w:rsidRPr="00376E7B">
        <w:rPr>
          <w:rFonts w:ascii="Times New Roman" w:eastAsia="仿宋_GB2312" w:hAnsi="Times New Roman" w:cs="Times New Roman"/>
          <w:kern w:val="0"/>
          <w:sz w:val="32"/>
          <w:szCs w:val="32"/>
        </w:rPr>
        <w:t>万元</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sz w:val="32"/>
          <w:szCs w:val="32"/>
        </w:rPr>
        <w:t xml:space="preserve"> </w:t>
      </w:r>
      <w:r w:rsidRPr="00376E7B">
        <w:rPr>
          <w:rFonts w:ascii="Times New Roman" w:eastAsia="仿宋_GB2312" w:hAnsi="Times New Roman" w:cs="Times New Roman"/>
          <w:sz w:val="32"/>
          <w:szCs w:val="32"/>
        </w:rPr>
        <w:t>其中：人员经费</w:t>
      </w:r>
      <w:r w:rsidRPr="00376E7B">
        <w:rPr>
          <w:rFonts w:ascii="Times New Roman" w:eastAsia="仿宋_GB2312" w:hAnsi="Times New Roman" w:cs="Times New Roman" w:hint="eastAsia"/>
          <w:sz w:val="32"/>
          <w:szCs w:val="32"/>
        </w:rPr>
        <w:t>106.42</w:t>
      </w:r>
      <w:r w:rsidRPr="00376E7B">
        <w:rPr>
          <w:rFonts w:ascii="Times New Roman" w:eastAsia="仿宋_GB2312" w:hAnsi="Times New Roman" w:cs="Times New Roman"/>
          <w:sz w:val="32"/>
          <w:szCs w:val="32"/>
        </w:rPr>
        <w:t>万元，公用经费</w:t>
      </w:r>
      <w:r w:rsidRPr="00376E7B">
        <w:rPr>
          <w:rFonts w:ascii="Times New Roman" w:eastAsia="仿宋_GB2312" w:hAnsi="Times New Roman" w:cs="Times New Roman" w:hint="eastAsia"/>
          <w:sz w:val="32"/>
          <w:szCs w:val="32"/>
        </w:rPr>
        <w:t>2.12</w:t>
      </w:r>
      <w:r w:rsidRPr="00376E7B">
        <w:rPr>
          <w:rFonts w:ascii="Times New Roman" w:eastAsia="仿宋_GB2312" w:hAnsi="Times New Roman" w:cs="Times New Roman"/>
          <w:sz w:val="32"/>
          <w:szCs w:val="32"/>
        </w:rPr>
        <w:t>万元</w:t>
      </w:r>
      <w:r w:rsidRPr="00376E7B">
        <w:rPr>
          <w:rFonts w:ascii="Times New Roman" w:eastAsia="仿宋_GB2312" w:hAnsi="Times New Roman" w:cs="Times New Roman"/>
          <w:kern w:val="0"/>
          <w:sz w:val="32"/>
          <w:szCs w:val="32"/>
        </w:rPr>
        <w:t>；</w:t>
      </w:r>
    </w:p>
    <w:p w14:paraId="7ED9FE21"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2.</w:t>
      </w:r>
      <w:r w:rsidRPr="00376E7B">
        <w:rPr>
          <w:rFonts w:ascii="Times New Roman" w:eastAsia="仿宋_GB2312" w:hAnsi="Times New Roman" w:cs="Times New Roman"/>
          <w:kern w:val="0"/>
          <w:sz w:val="32"/>
          <w:szCs w:val="32"/>
        </w:rPr>
        <w:t>项目支出</w:t>
      </w:r>
      <w:r w:rsidRPr="00376E7B">
        <w:rPr>
          <w:rFonts w:ascii="Times New Roman" w:eastAsia="仿宋_GB2312" w:hAnsi="Times New Roman" w:cs="Times New Roman" w:hint="eastAsia"/>
          <w:kern w:val="0"/>
          <w:sz w:val="32"/>
          <w:szCs w:val="32"/>
        </w:rPr>
        <w:t>104.12</w:t>
      </w:r>
      <w:r w:rsidRPr="00376E7B">
        <w:rPr>
          <w:rFonts w:ascii="Times New Roman" w:eastAsia="仿宋_GB2312" w:hAnsi="Times New Roman" w:cs="Times New Roman"/>
          <w:kern w:val="0"/>
          <w:sz w:val="32"/>
          <w:szCs w:val="32"/>
        </w:rPr>
        <w:t>万元</w:t>
      </w:r>
      <w:r w:rsidRPr="00376E7B">
        <w:rPr>
          <w:rFonts w:ascii="Times New Roman" w:eastAsia="仿宋_GB2312" w:hAnsi="Times New Roman" w:cs="Times New Roman"/>
          <w:sz w:val="32"/>
          <w:szCs w:val="32"/>
        </w:rPr>
        <w:t>。</w:t>
      </w:r>
    </w:p>
    <w:p w14:paraId="0F77BAEA" w14:textId="77777777" w:rsidR="00462144" w:rsidRPr="00376E7B" w:rsidRDefault="00D86098">
      <w:pPr>
        <w:keepLines/>
        <w:widowControl/>
        <w:shd w:val="clear" w:color="auto" w:fill="FFFFFF"/>
        <w:ind w:firstLine="645"/>
        <w:jc w:val="left"/>
        <w:rPr>
          <w:rFonts w:ascii="Times New Roman" w:eastAsia="黑体" w:hAnsi="Times New Roman" w:cs="Times New Roman"/>
          <w:kern w:val="0"/>
          <w:sz w:val="32"/>
          <w:szCs w:val="32"/>
        </w:rPr>
      </w:pPr>
      <w:r w:rsidRPr="00376E7B">
        <w:rPr>
          <w:rFonts w:ascii="Times New Roman" w:eastAsia="仿宋_GB2312" w:hAnsi="Times New Roman" w:cs="Times New Roman"/>
          <w:kern w:val="0"/>
          <w:sz w:val="32"/>
          <w:szCs w:val="32"/>
        </w:rPr>
        <w:t>2024</w:t>
      </w:r>
      <w:r w:rsidRPr="00376E7B">
        <w:rPr>
          <w:rFonts w:ascii="Times New Roman" w:eastAsia="仿宋_GB2312" w:hAnsi="Times New Roman" w:cs="Times New Roman"/>
          <w:kern w:val="0"/>
          <w:sz w:val="32"/>
          <w:szCs w:val="32"/>
        </w:rPr>
        <w:t>年预算收支比</w:t>
      </w:r>
      <w:r w:rsidRPr="00376E7B">
        <w:rPr>
          <w:rFonts w:ascii="Times New Roman" w:eastAsia="仿宋_GB2312" w:hAnsi="Times New Roman" w:cs="Times New Roman"/>
          <w:kern w:val="0"/>
          <w:sz w:val="32"/>
          <w:szCs w:val="32"/>
        </w:rPr>
        <w:t>2023</w:t>
      </w:r>
      <w:r w:rsidRPr="00376E7B">
        <w:rPr>
          <w:rFonts w:ascii="Times New Roman" w:eastAsia="仿宋_GB2312" w:hAnsi="Times New Roman" w:cs="Times New Roman"/>
          <w:kern w:val="0"/>
          <w:sz w:val="32"/>
          <w:szCs w:val="32"/>
        </w:rPr>
        <w:t>年</w:t>
      </w:r>
      <w:r w:rsidRPr="00376E7B">
        <w:rPr>
          <w:rFonts w:ascii="Times New Roman" w:eastAsia="仿宋_GB2312" w:hAnsi="Times New Roman" w:cs="Times New Roman"/>
          <w:kern w:val="0"/>
          <w:sz w:val="32"/>
          <w:szCs w:val="32"/>
        </w:rPr>
        <w:t>减少</w:t>
      </w:r>
      <w:r w:rsidRPr="00376E7B">
        <w:rPr>
          <w:rFonts w:ascii="Times New Roman" w:eastAsia="仿宋_GB2312" w:hAnsi="Times New Roman" w:cs="Times New Roman" w:hint="eastAsia"/>
          <w:kern w:val="0"/>
          <w:sz w:val="32"/>
          <w:szCs w:val="32"/>
        </w:rPr>
        <w:t>2.69</w:t>
      </w:r>
      <w:r w:rsidRPr="00376E7B">
        <w:rPr>
          <w:rFonts w:ascii="Times New Roman" w:eastAsia="仿宋_GB2312" w:hAnsi="Times New Roman" w:cs="Times New Roman"/>
          <w:kern w:val="0"/>
          <w:sz w:val="32"/>
          <w:szCs w:val="32"/>
        </w:rPr>
        <w:t>万元，</w:t>
      </w:r>
      <w:r w:rsidRPr="00376E7B">
        <w:rPr>
          <w:rFonts w:ascii="Times New Roman" w:eastAsia="仿宋_GB2312" w:hAnsi="Times New Roman" w:cs="Times New Roman"/>
          <w:kern w:val="0"/>
          <w:sz w:val="32"/>
          <w:szCs w:val="32"/>
        </w:rPr>
        <w:t>减少</w:t>
      </w:r>
      <w:r w:rsidRPr="00376E7B">
        <w:rPr>
          <w:rFonts w:ascii="Times New Roman" w:eastAsia="仿宋_GB2312" w:hAnsi="Times New Roman" w:cs="Times New Roman"/>
          <w:kern w:val="0"/>
          <w:sz w:val="32"/>
          <w:szCs w:val="32"/>
        </w:rPr>
        <w:t>变化的主要原因为</w:t>
      </w:r>
      <w:r w:rsidRPr="00376E7B">
        <w:rPr>
          <w:rFonts w:ascii="Times New Roman" w:eastAsia="仿宋_GB2312" w:hAnsi="Times New Roman" w:cs="Times New Roman" w:hint="eastAsia"/>
          <w:kern w:val="0"/>
          <w:sz w:val="32"/>
          <w:szCs w:val="32"/>
        </w:rPr>
        <w:t>人员变动，节俭经费</w:t>
      </w:r>
      <w:r w:rsidRPr="00376E7B">
        <w:rPr>
          <w:rFonts w:ascii="Times New Roman" w:eastAsia="仿宋_GB2312" w:hAnsi="Times New Roman" w:cs="Times New Roman"/>
          <w:kern w:val="0"/>
          <w:sz w:val="32"/>
          <w:szCs w:val="32"/>
        </w:rPr>
        <w:t>。</w:t>
      </w:r>
    </w:p>
    <w:p w14:paraId="4EA4D883" w14:textId="77777777" w:rsidR="00462144" w:rsidRPr="00376E7B" w:rsidRDefault="00462144">
      <w:pPr>
        <w:keepLines/>
        <w:widowControl/>
        <w:shd w:val="clear" w:color="auto" w:fill="FFFFFF"/>
        <w:ind w:firstLine="660"/>
        <w:jc w:val="left"/>
        <w:rPr>
          <w:rFonts w:ascii="Times New Roman" w:eastAsia="黑体" w:hAnsi="Times New Roman" w:cs="Times New Roman"/>
          <w:kern w:val="0"/>
          <w:sz w:val="32"/>
          <w:szCs w:val="32"/>
        </w:rPr>
      </w:pPr>
    </w:p>
    <w:p w14:paraId="6B6479D5" w14:textId="77777777" w:rsidR="00462144" w:rsidRPr="00376E7B" w:rsidRDefault="00462144">
      <w:pPr>
        <w:keepLines/>
        <w:widowControl/>
        <w:shd w:val="clear" w:color="auto" w:fill="FFFFFF"/>
        <w:ind w:firstLine="660"/>
        <w:jc w:val="left"/>
        <w:rPr>
          <w:rFonts w:ascii="Times New Roman" w:eastAsia="黑体" w:hAnsi="Times New Roman" w:cs="Times New Roman"/>
          <w:kern w:val="0"/>
          <w:sz w:val="32"/>
          <w:szCs w:val="32"/>
        </w:rPr>
      </w:pPr>
    </w:p>
    <w:p w14:paraId="64F04F4C" w14:textId="77777777" w:rsidR="00462144" w:rsidRPr="00376E7B" w:rsidRDefault="00462144">
      <w:pPr>
        <w:keepLines/>
        <w:widowControl/>
        <w:shd w:val="clear" w:color="auto" w:fill="FFFFFF"/>
        <w:ind w:firstLine="660"/>
        <w:jc w:val="left"/>
        <w:rPr>
          <w:rFonts w:ascii="Times New Roman" w:eastAsia="黑体" w:hAnsi="Times New Roman" w:cs="Times New Roman"/>
          <w:kern w:val="0"/>
          <w:sz w:val="32"/>
          <w:szCs w:val="32"/>
        </w:rPr>
      </w:pPr>
    </w:p>
    <w:p w14:paraId="6F228237" w14:textId="77777777" w:rsidR="00462144" w:rsidRPr="00376E7B" w:rsidRDefault="00462144">
      <w:pPr>
        <w:keepLines/>
        <w:widowControl/>
        <w:shd w:val="clear" w:color="auto" w:fill="FFFFFF"/>
        <w:ind w:firstLine="660"/>
        <w:jc w:val="left"/>
        <w:rPr>
          <w:rFonts w:ascii="Times New Roman" w:eastAsia="黑体" w:hAnsi="Times New Roman" w:cs="Times New Roman"/>
          <w:kern w:val="0"/>
          <w:sz w:val="32"/>
          <w:szCs w:val="32"/>
        </w:rPr>
      </w:pPr>
    </w:p>
    <w:p w14:paraId="239C6777"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lastRenderedPageBreak/>
        <w:t>二、机关运行经费安排情况</w:t>
      </w:r>
    </w:p>
    <w:p w14:paraId="7592F023"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2024</w:t>
      </w:r>
      <w:r w:rsidRPr="00376E7B">
        <w:rPr>
          <w:rFonts w:ascii="Times New Roman" w:eastAsia="仿宋_GB2312" w:hAnsi="Times New Roman" w:cs="Times New Roman"/>
          <w:kern w:val="0"/>
          <w:sz w:val="32"/>
          <w:szCs w:val="32"/>
        </w:rPr>
        <w:t>年</w:t>
      </w: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kern w:val="0"/>
          <w:sz w:val="32"/>
          <w:szCs w:val="32"/>
        </w:rPr>
        <w:t>机关运行经费预算为</w:t>
      </w:r>
      <w:r w:rsidRPr="00376E7B">
        <w:rPr>
          <w:rFonts w:ascii="Times New Roman" w:eastAsia="仿宋_GB2312" w:hAnsi="Times New Roman" w:cs="Times New Roman" w:hint="eastAsia"/>
          <w:kern w:val="0"/>
          <w:sz w:val="32"/>
          <w:szCs w:val="32"/>
        </w:rPr>
        <w:t>2.12</w:t>
      </w:r>
      <w:r w:rsidRPr="00376E7B">
        <w:rPr>
          <w:rFonts w:ascii="Times New Roman" w:eastAsia="仿宋_GB2312" w:hAnsi="Times New Roman" w:cs="Times New Roman"/>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p>
    <w:p w14:paraId="6A8A04E0"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三、政府采购情况</w:t>
      </w:r>
    </w:p>
    <w:p w14:paraId="27DE6397"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2024</w:t>
      </w:r>
      <w:r w:rsidRPr="00376E7B">
        <w:rPr>
          <w:rFonts w:ascii="Times New Roman" w:eastAsia="仿宋_GB2312" w:hAnsi="Times New Roman" w:cs="Times New Roman"/>
          <w:kern w:val="0"/>
          <w:sz w:val="32"/>
          <w:szCs w:val="32"/>
        </w:rPr>
        <w:t>年</w:t>
      </w: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kern w:val="0"/>
          <w:sz w:val="32"/>
          <w:szCs w:val="32"/>
        </w:rPr>
        <w:t>安排政府采购预算</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万元，其中：政府采购货物支出</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万元，政府购买服务支出</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万元，政府采购工程支出</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7411B11B" w14:textId="77777777" w:rsidR="00462144" w:rsidRPr="00376E7B" w:rsidRDefault="00D86098">
      <w:pPr>
        <w:keepLines/>
        <w:widowControl/>
        <w:shd w:val="clear" w:color="auto" w:fill="FFFFFF"/>
        <w:ind w:firstLine="660"/>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四、</w:t>
      </w:r>
      <w:r w:rsidRPr="00376E7B">
        <w:rPr>
          <w:rFonts w:ascii="Times New Roman" w:eastAsia="黑体" w:hAnsi="Times New Roman" w:cs="Times New Roman"/>
          <w:kern w:val="0"/>
          <w:sz w:val="32"/>
          <w:szCs w:val="32"/>
        </w:rPr>
        <w:t>“</w:t>
      </w:r>
      <w:r w:rsidRPr="00376E7B">
        <w:rPr>
          <w:rFonts w:ascii="Times New Roman" w:eastAsia="黑体" w:hAnsi="黑体" w:cs="Times New Roman"/>
          <w:kern w:val="0"/>
          <w:sz w:val="32"/>
          <w:szCs w:val="32"/>
        </w:rPr>
        <w:t>三公</w:t>
      </w:r>
      <w:r w:rsidRPr="00376E7B">
        <w:rPr>
          <w:rFonts w:ascii="Times New Roman" w:eastAsia="黑体" w:hAnsi="Times New Roman" w:cs="Times New Roman"/>
          <w:kern w:val="0"/>
          <w:sz w:val="32"/>
          <w:szCs w:val="32"/>
        </w:rPr>
        <w:t>”</w:t>
      </w:r>
      <w:r w:rsidRPr="00376E7B">
        <w:rPr>
          <w:rFonts w:ascii="Times New Roman" w:eastAsia="黑体" w:hAnsi="黑体" w:cs="Times New Roman"/>
          <w:kern w:val="0"/>
          <w:sz w:val="32"/>
          <w:szCs w:val="32"/>
        </w:rPr>
        <w:t>经费预算情况</w:t>
      </w:r>
    </w:p>
    <w:p w14:paraId="122CD4DB" w14:textId="77777777" w:rsidR="00462144" w:rsidRPr="00376E7B" w:rsidRDefault="00D86098">
      <w:pPr>
        <w:keepLines/>
        <w:widowControl/>
        <w:shd w:val="clear" w:color="auto" w:fill="FFFFFF"/>
        <w:ind w:firstLine="645"/>
        <w:jc w:val="left"/>
        <w:rPr>
          <w:rFonts w:ascii="Times New Roman" w:eastAsia="仿宋_GB2312" w:hAnsi="Times New Roman" w:cs="Times New Roman"/>
          <w:kern w:val="0"/>
          <w:sz w:val="24"/>
          <w:szCs w:val="24"/>
        </w:rPr>
      </w:pPr>
      <w:r w:rsidRPr="00376E7B">
        <w:rPr>
          <w:rFonts w:ascii="Times New Roman" w:eastAsia="仿宋_GB2312" w:hAnsi="Times New Roman" w:cs="Times New Roman"/>
          <w:kern w:val="0"/>
          <w:sz w:val="32"/>
          <w:szCs w:val="32"/>
        </w:rPr>
        <w:t>2024</w:t>
      </w:r>
      <w:r w:rsidRPr="00376E7B">
        <w:rPr>
          <w:rFonts w:ascii="Times New Roman" w:eastAsia="仿宋_GB2312" w:hAnsi="Times New Roman" w:cs="Times New Roman"/>
          <w:kern w:val="0"/>
          <w:sz w:val="32"/>
          <w:szCs w:val="32"/>
        </w:rPr>
        <w:t>年，</w:t>
      </w: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kern w:val="0"/>
          <w:sz w:val="32"/>
          <w:szCs w:val="32"/>
        </w:rPr>
        <w:t>一般公共预算安排</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三公</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经费预算为</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r w:rsidRPr="00376E7B">
        <w:rPr>
          <w:rFonts w:ascii="Times New Roman" w:eastAsia="仿宋_GB2312" w:hAnsi="Times New Roman" w:cs="Times New Roman" w:hint="eastAsia"/>
          <w:kern w:val="0"/>
          <w:sz w:val="32"/>
          <w:szCs w:val="32"/>
        </w:rPr>
        <w:t>。</w:t>
      </w:r>
    </w:p>
    <w:p w14:paraId="488A2DD3"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1.</w:t>
      </w:r>
      <w:r w:rsidRPr="00376E7B">
        <w:rPr>
          <w:rFonts w:ascii="Times New Roman" w:eastAsia="仿宋_GB2312" w:hAnsi="Times New Roman" w:cs="Times New Roman"/>
          <w:kern w:val="0"/>
          <w:sz w:val="32"/>
          <w:szCs w:val="32"/>
        </w:rPr>
        <w:t>因公出国（境）费</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7E4C47D6"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2.</w:t>
      </w:r>
      <w:r w:rsidRPr="00376E7B">
        <w:rPr>
          <w:rFonts w:ascii="Times New Roman" w:eastAsia="仿宋_GB2312" w:hAnsi="Times New Roman" w:cs="Times New Roman"/>
          <w:kern w:val="0"/>
          <w:sz w:val="32"/>
          <w:szCs w:val="32"/>
        </w:rPr>
        <w:t>公务接待费</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401A7701"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3.</w:t>
      </w:r>
      <w:r w:rsidRPr="00376E7B">
        <w:rPr>
          <w:rFonts w:ascii="Times New Roman" w:eastAsia="仿宋_GB2312" w:hAnsi="Times New Roman" w:cs="Times New Roman"/>
          <w:kern w:val="0"/>
          <w:sz w:val="32"/>
          <w:szCs w:val="32"/>
        </w:rPr>
        <w:t>公务用车购置及运行费</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万元。</w:t>
      </w:r>
    </w:p>
    <w:p w14:paraId="50A20B4A" w14:textId="77777777" w:rsidR="00462144" w:rsidRPr="00376E7B" w:rsidRDefault="00462144">
      <w:pPr>
        <w:keepLines/>
        <w:widowControl/>
        <w:shd w:val="clear" w:color="auto" w:fill="FFFFFF"/>
        <w:jc w:val="center"/>
        <w:rPr>
          <w:rFonts w:ascii="Times New Roman" w:eastAsia="仿宋_GB2312" w:hAnsi="Times New Roman" w:cs="Times New Roman"/>
          <w:b/>
          <w:bCs/>
          <w:kern w:val="0"/>
          <w:sz w:val="32"/>
          <w:szCs w:val="32"/>
        </w:rPr>
      </w:pPr>
    </w:p>
    <w:p w14:paraId="2348A228" w14:textId="77777777" w:rsidR="00462144" w:rsidRPr="00376E7B" w:rsidRDefault="00462144">
      <w:pPr>
        <w:keepLines/>
        <w:widowControl/>
        <w:shd w:val="clear" w:color="auto" w:fill="FFFFFF"/>
        <w:jc w:val="center"/>
        <w:rPr>
          <w:rFonts w:ascii="Times New Roman" w:eastAsia="仿宋_GB2312" w:hAnsi="Times New Roman" w:cs="Times New Roman"/>
          <w:b/>
          <w:bCs/>
          <w:kern w:val="0"/>
          <w:sz w:val="32"/>
          <w:szCs w:val="32"/>
        </w:rPr>
      </w:pPr>
    </w:p>
    <w:p w14:paraId="2814D716" w14:textId="77777777" w:rsidR="00462144" w:rsidRPr="00376E7B" w:rsidRDefault="00462144">
      <w:pPr>
        <w:keepLines/>
        <w:widowControl/>
        <w:shd w:val="clear" w:color="auto" w:fill="FFFFFF"/>
        <w:jc w:val="center"/>
        <w:rPr>
          <w:rFonts w:ascii="Times New Roman" w:eastAsia="仿宋_GB2312" w:hAnsi="Times New Roman" w:cs="Times New Roman"/>
          <w:b/>
          <w:bCs/>
          <w:kern w:val="0"/>
          <w:sz w:val="32"/>
          <w:szCs w:val="32"/>
        </w:rPr>
      </w:pPr>
    </w:p>
    <w:p w14:paraId="6D7084A8" w14:textId="77777777" w:rsidR="00462144" w:rsidRPr="00376E7B" w:rsidRDefault="00462144">
      <w:pPr>
        <w:keepLines/>
        <w:widowControl/>
        <w:shd w:val="clear" w:color="auto" w:fill="FFFFFF"/>
        <w:jc w:val="center"/>
        <w:rPr>
          <w:rFonts w:ascii="Times New Roman" w:eastAsia="仿宋_GB2312" w:hAnsi="Times New Roman" w:cs="Times New Roman"/>
          <w:b/>
          <w:bCs/>
          <w:kern w:val="0"/>
          <w:sz w:val="32"/>
          <w:szCs w:val="32"/>
        </w:rPr>
      </w:pPr>
    </w:p>
    <w:p w14:paraId="4A97588B" w14:textId="77777777" w:rsidR="00462144" w:rsidRPr="00376E7B" w:rsidRDefault="00462144">
      <w:pPr>
        <w:keepLines/>
        <w:widowControl/>
        <w:shd w:val="clear" w:color="auto" w:fill="FFFFFF"/>
        <w:jc w:val="center"/>
        <w:rPr>
          <w:rFonts w:ascii="Times New Roman" w:eastAsia="仿宋_GB2312" w:hAnsi="Times New Roman" w:cs="Times New Roman"/>
          <w:b/>
          <w:bCs/>
          <w:kern w:val="0"/>
          <w:sz w:val="32"/>
          <w:szCs w:val="32"/>
        </w:rPr>
      </w:pPr>
    </w:p>
    <w:p w14:paraId="5D9B5CD2" w14:textId="77777777" w:rsidR="00462144" w:rsidRPr="00376E7B" w:rsidRDefault="00462144">
      <w:pPr>
        <w:keepLines/>
        <w:widowControl/>
        <w:shd w:val="clear" w:color="auto" w:fill="FFFFFF"/>
        <w:jc w:val="center"/>
        <w:rPr>
          <w:rFonts w:ascii="Times New Roman" w:eastAsia="仿宋_GB2312" w:hAnsi="Times New Roman" w:cs="Times New Roman"/>
          <w:b/>
          <w:bCs/>
          <w:kern w:val="0"/>
          <w:sz w:val="32"/>
          <w:szCs w:val="32"/>
        </w:rPr>
      </w:pPr>
    </w:p>
    <w:p w14:paraId="4CB97567" w14:textId="77777777" w:rsidR="00462144" w:rsidRPr="00376E7B" w:rsidRDefault="00D86098">
      <w:pPr>
        <w:keepLines/>
        <w:widowControl/>
        <w:shd w:val="clear" w:color="auto" w:fill="FFFFFF"/>
        <w:jc w:val="center"/>
        <w:rPr>
          <w:rFonts w:ascii="Times New Roman" w:eastAsia="仿宋_GB2312" w:hAnsi="Times New Roman" w:cs="Times New Roman"/>
          <w:sz w:val="32"/>
          <w:szCs w:val="32"/>
        </w:rPr>
      </w:pPr>
      <w:r w:rsidRPr="00376E7B">
        <w:rPr>
          <w:rFonts w:ascii="Times New Roman" w:eastAsia="仿宋_GB2312" w:hAnsi="Times New Roman" w:cs="Times New Roman"/>
          <w:b/>
          <w:bCs/>
          <w:kern w:val="0"/>
          <w:sz w:val="32"/>
          <w:szCs w:val="32"/>
        </w:rPr>
        <w:lastRenderedPageBreak/>
        <w:t>2024</w:t>
      </w:r>
      <w:r w:rsidRPr="00376E7B">
        <w:rPr>
          <w:rFonts w:ascii="Times New Roman" w:eastAsia="仿宋_GB2312" w:hAnsi="Times New Roman" w:cs="Times New Roman"/>
          <w:b/>
          <w:bCs/>
          <w:kern w:val="0"/>
          <w:sz w:val="32"/>
          <w:szCs w:val="32"/>
        </w:rPr>
        <w:t>年</w:t>
      </w:r>
      <w:r w:rsidRPr="00376E7B">
        <w:rPr>
          <w:rFonts w:ascii="Times New Roman" w:eastAsia="仿宋_GB2312" w:hAnsi="Times New Roman" w:cs="Times New Roman" w:hint="eastAsia"/>
          <w:sz w:val="32"/>
          <w:szCs w:val="32"/>
        </w:rPr>
        <w:t>中国共产党本溪市溪湖区委政法委员会</w:t>
      </w:r>
    </w:p>
    <w:p w14:paraId="4A7E80A2" w14:textId="77777777" w:rsidR="00462144" w:rsidRPr="00376E7B" w:rsidRDefault="00D86098">
      <w:pPr>
        <w:keepLines/>
        <w:widowControl/>
        <w:shd w:val="clear" w:color="auto" w:fill="FFFFFF"/>
        <w:jc w:val="center"/>
        <w:rPr>
          <w:rFonts w:ascii="Times New Roman" w:eastAsia="微软雅黑" w:hAnsi="Times New Roman" w:cs="Times New Roman"/>
          <w:kern w:val="0"/>
          <w:sz w:val="24"/>
          <w:szCs w:val="24"/>
        </w:rPr>
      </w:pPr>
      <w:r w:rsidRPr="00376E7B">
        <w:rPr>
          <w:rFonts w:ascii="Times New Roman" w:eastAsia="仿宋_GB2312" w:hAnsi="Times New Roman" w:cs="Times New Roman"/>
          <w:b/>
          <w:bCs/>
          <w:kern w:val="0"/>
          <w:sz w:val="32"/>
          <w:szCs w:val="32"/>
        </w:rPr>
        <w:t>“</w:t>
      </w:r>
      <w:r w:rsidRPr="00376E7B">
        <w:rPr>
          <w:rFonts w:ascii="Times New Roman" w:eastAsia="仿宋_GB2312" w:hAnsi="Times New Roman" w:cs="Times New Roman"/>
          <w:b/>
          <w:bCs/>
          <w:kern w:val="0"/>
          <w:sz w:val="32"/>
          <w:szCs w:val="32"/>
        </w:rPr>
        <w:t>三公</w:t>
      </w:r>
      <w:r w:rsidRPr="00376E7B">
        <w:rPr>
          <w:rFonts w:ascii="Times New Roman" w:eastAsia="仿宋_GB2312" w:hAnsi="Times New Roman" w:cs="Times New Roman"/>
          <w:b/>
          <w:bCs/>
          <w:kern w:val="0"/>
          <w:sz w:val="32"/>
          <w:szCs w:val="32"/>
        </w:rPr>
        <w:t>”</w:t>
      </w:r>
      <w:r w:rsidRPr="00376E7B">
        <w:rPr>
          <w:rFonts w:ascii="Times New Roman" w:eastAsia="仿宋_GB2312" w:hAnsi="Times New Roman" w:cs="Times New Roman"/>
          <w:b/>
          <w:bCs/>
          <w:kern w:val="0"/>
          <w:sz w:val="32"/>
          <w:szCs w:val="32"/>
        </w:rPr>
        <w:t>经费预算表</w:t>
      </w:r>
    </w:p>
    <w:p w14:paraId="2E79D968" w14:textId="77777777" w:rsidR="00462144" w:rsidRPr="00376E7B" w:rsidRDefault="00D86098">
      <w:pPr>
        <w:keepLines/>
        <w:widowControl/>
        <w:shd w:val="clear" w:color="auto" w:fill="FFFFFF"/>
        <w:jc w:val="right"/>
        <w:rPr>
          <w:rFonts w:ascii="Times New Roman" w:eastAsia="微软雅黑" w:hAnsi="Times New Roman" w:cs="Times New Roman"/>
          <w:kern w:val="0"/>
          <w:sz w:val="24"/>
          <w:szCs w:val="24"/>
        </w:rPr>
      </w:pPr>
      <w:r w:rsidRPr="00376E7B">
        <w:rPr>
          <w:rFonts w:ascii="Times New Roman" w:eastAsia="仿宋_GB2312" w:hAnsi="Times New Roman" w:cs="Times New Roman"/>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376E7B" w:rsidRPr="00376E7B" w14:paraId="2AC73A3E" w14:textId="7777777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02DDBBE" w14:textId="77777777" w:rsidR="00462144" w:rsidRPr="00376E7B" w:rsidRDefault="00D86098">
            <w:pPr>
              <w:keepLines/>
              <w:widowControl/>
              <w:jc w:val="center"/>
              <w:textAlignment w:val="center"/>
              <w:rPr>
                <w:rFonts w:ascii="Times New Roman" w:eastAsia="宋体" w:hAnsi="Times New Roman" w:cs="Times New Roman"/>
                <w:kern w:val="0"/>
                <w:sz w:val="24"/>
                <w:szCs w:val="24"/>
              </w:rPr>
            </w:pPr>
            <w:r w:rsidRPr="00376E7B">
              <w:rPr>
                <w:rFonts w:ascii="Times New Roman" w:eastAsia="宋体" w:hAnsi="宋体" w:cs="Times New Roman"/>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14:paraId="00BB7C5A" w14:textId="77777777" w:rsidR="00462144" w:rsidRPr="00376E7B" w:rsidRDefault="00D86098">
            <w:pPr>
              <w:keepLines/>
              <w:widowControl/>
              <w:jc w:val="center"/>
              <w:rPr>
                <w:rFonts w:ascii="Times New Roman" w:eastAsia="宋体" w:hAnsi="Times New Roman" w:cs="Times New Roman"/>
                <w:kern w:val="0"/>
                <w:sz w:val="24"/>
                <w:szCs w:val="24"/>
              </w:rPr>
            </w:pPr>
            <w:r w:rsidRPr="00376E7B">
              <w:rPr>
                <w:rFonts w:ascii="Times New Roman" w:eastAsia="宋体" w:hAnsi="宋体" w:cs="Times New Roman"/>
                <w:b/>
                <w:bCs/>
                <w:kern w:val="0"/>
                <w:sz w:val="24"/>
                <w:szCs w:val="24"/>
              </w:rPr>
              <w:t>金额</w:t>
            </w:r>
          </w:p>
        </w:tc>
      </w:tr>
      <w:tr w:rsidR="00376E7B" w:rsidRPr="00376E7B" w14:paraId="65FA2496" w14:textId="77777777">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14:paraId="58235D5B" w14:textId="77777777" w:rsidR="00462144" w:rsidRPr="00376E7B" w:rsidRDefault="00462144">
            <w:pPr>
              <w:keepLines/>
              <w:widowControl/>
              <w:jc w:val="left"/>
              <w:rPr>
                <w:rFonts w:ascii="Times New Roman" w:eastAsia="宋体" w:hAnsi="Times New Roman"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07FCAB0B" w14:textId="77777777" w:rsidR="00462144" w:rsidRPr="00376E7B" w:rsidRDefault="00D86098">
            <w:pPr>
              <w:keepLines/>
              <w:widowControl/>
              <w:jc w:val="center"/>
              <w:textAlignment w:val="center"/>
              <w:rPr>
                <w:rFonts w:ascii="Times New Roman" w:eastAsia="宋体" w:hAnsi="Times New Roman" w:cs="Times New Roman"/>
                <w:kern w:val="0"/>
                <w:sz w:val="24"/>
                <w:szCs w:val="24"/>
              </w:rPr>
            </w:pPr>
            <w:r w:rsidRPr="00376E7B">
              <w:rPr>
                <w:rFonts w:ascii="Times New Roman" w:eastAsia="宋体" w:hAnsi="Times New Roman" w:cs="Times New Roman"/>
                <w:b/>
                <w:bCs/>
                <w:kern w:val="0"/>
                <w:sz w:val="24"/>
                <w:szCs w:val="24"/>
              </w:rPr>
              <w:t>2023</w:t>
            </w:r>
            <w:r w:rsidRPr="00376E7B">
              <w:rPr>
                <w:rFonts w:ascii="Times New Roman" w:eastAsia="宋体" w:hAnsi="宋体" w:cs="Times New Roman"/>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4E0F87C7" w14:textId="77777777" w:rsidR="00462144" w:rsidRPr="00376E7B" w:rsidRDefault="00D86098">
            <w:pPr>
              <w:keepLines/>
              <w:widowControl/>
              <w:jc w:val="center"/>
              <w:textAlignment w:val="center"/>
              <w:rPr>
                <w:rFonts w:ascii="Times New Roman" w:eastAsia="宋体" w:hAnsi="Times New Roman" w:cs="Times New Roman"/>
                <w:kern w:val="0"/>
                <w:sz w:val="24"/>
                <w:szCs w:val="24"/>
              </w:rPr>
            </w:pPr>
            <w:r w:rsidRPr="00376E7B">
              <w:rPr>
                <w:rFonts w:ascii="Times New Roman" w:eastAsia="宋体" w:hAnsi="Times New Roman" w:cs="Times New Roman"/>
                <w:b/>
                <w:bCs/>
                <w:kern w:val="0"/>
                <w:sz w:val="24"/>
                <w:szCs w:val="24"/>
              </w:rPr>
              <w:t>2024</w:t>
            </w:r>
            <w:r w:rsidRPr="00376E7B">
              <w:rPr>
                <w:rFonts w:ascii="Times New Roman" w:eastAsia="宋体" w:hAnsi="宋体" w:cs="Times New Roman"/>
                <w:b/>
                <w:bCs/>
                <w:kern w:val="0"/>
                <w:sz w:val="24"/>
                <w:szCs w:val="24"/>
              </w:rPr>
              <w:t>年</w:t>
            </w:r>
          </w:p>
        </w:tc>
      </w:tr>
      <w:tr w:rsidR="00376E7B" w:rsidRPr="00376E7B" w14:paraId="607A2EC3" w14:textId="7777777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4396476D" w14:textId="77777777" w:rsidR="00462144" w:rsidRPr="00376E7B" w:rsidRDefault="00D86098">
            <w:pPr>
              <w:keepLines/>
              <w:widowControl/>
              <w:jc w:val="center"/>
              <w:textAlignment w:val="center"/>
              <w:rPr>
                <w:rFonts w:ascii="Times New Roman" w:eastAsia="宋体" w:hAnsi="Times New Roman" w:cs="Times New Roman"/>
                <w:kern w:val="0"/>
                <w:sz w:val="24"/>
                <w:szCs w:val="24"/>
              </w:rPr>
            </w:pPr>
            <w:r w:rsidRPr="00376E7B">
              <w:rPr>
                <w:rFonts w:ascii="Times New Roman" w:eastAsia="宋体" w:hAnsi="宋体" w:cs="Times New Roman"/>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0901F564" w14:textId="77777777" w:rsidR="00462144" w:rsidRPr="00376E7B" w:rsidRDefault="00462144">
            <w:pPr>
              <w:keepLines/>
              <w:widowControl/>
              <w:jc w:val="right"/>
              <w:rPr>
                <w:rFonts w:ascii="Times New Roman" w:eastAsia="宋体" w:hAnsi="Times New Roman" w:cs="Times New Roman"/>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4675DA3A" w14:textId="77777777" w:rsidR="00462144" w:rsidRPr="00376E7B" w:rsidRDefault="00462144">
            <w:pPr>
              <w:keepLines/>
              <w:widowControl/>
              <w:jc w:val="right"/>
              <w:rPr>
                <w:rFonts w:ascii="Times New Roman" w:eastAsia="宋体" w:hAnsi="Times New Roman" w:cs="Times New Roman"/>
                <w:kern w:val="0"/>
                <w:sz w:val="24"/>
                <w:szCs w:val="24"/>
              </w:rPr>
            </w:pPr>
          </w:p>
        </w:tc>
      </w:tr>
      <w:tr w:rsidR="00376E7B" w:rsidRPr="00376E7B" w14:paraId="63CDD840"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3E0A384" w14:textId="77777777" w:rsidR="00462144" w:rsidRPr="00376E7B" w:rsidRDefault="00D86098">
            <w:pPr>
              <w:keepLines/>
              <w:widowControl/>
              <w:jc w:val="left"/>
              <w:textAlignment w:val="center"/>
              <w:rPr>
                <w:rFonts w:ascii="Times New Roman" w:eastAsia="宋体" w:hAnsi="Times New Roman" w:cs="Times New Roman"/>
                <w:kern w:val="0"/>
                <w:sz w:val="24"/>
                <w:szCs w:val="24"/>
              </w:rPr>
            </w:pPr>
            <w:r w:rsidRPr="00376E7B">
              <w:rPr>
                <w:rFonts w:ascii="Times New Roman" w:eastAsia="宋体" w:hAnsi="Times New Roman" w:cs="Times New Roman"/>
                <w:kern w:val="0"/>
                <w:sz w:val="24"/>
                <w:szCs w:val="24"/>
              </w:rPr>
              <w:t>1</w:t>
            </w:r>
            <w:r w:rsidRPr="00376E7B">
              <w:rPr>
                <w:rFonts w:ascii="Times New Roman" w:eastAsia="宋体" w:hAnsi="宋体" w:cs="Times New Roman"/>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450D6907" w14:textId="77777777" w:rsidR="00462144" w:rsidRPr="00376E7B" w:rsidRDefault="00462144">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4D97C02" w14:textId="77777777" w:rsidR="00462144" w:rsidRPr="00376E7B" w:rsidRDefault="00462144">
            <w:pPr>
              <w:keepLines/>
              <w:widowControl/>
              <w:jc w:val="right"/>
              <w:rPr>
                <w:rFonts w:ascii="Times New Roman" w:eastAsia="宋体" w:hAnsi="Times New Roman" w:cs="Times New Roman"/>
                <w:kern w:val="0"/>
                <w:sz w:val="24"/>
                <w:szCs w:val="24"/>
              </w:rPr>
            </w:pPr>
          </w:p>
        </w:tc>
      </w:tr>
      <w:tr w:rsidR="00376E7B" w:rsidRPr="00376E7B" w14:paraId="2351EBD9"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4FCC4386" w14:textId="77777777" w:rsidR="00462144" w:rsidRPr="00376E7B" w:rsidRDefault="00D86098">
            <w:pPr>
              <w:keepLines/>
              <w:widowControl/>
              <w:jc w:val="left"/>
              <w:textAlignment w:val="center"/>
              <w:rPr>
                <w:rFonts w:ascii="Times New Roman" w:eastAsia="宋体" w:hAnsi="Times New Roman" w:cs="Times New Roman"/>
                <w:kern w:val="0"/>
                <w:sz w:val="24"/>
                <w:szCs w:val="24"/>
              </w:rPr>
            </w:pPr>
            <w:r w:rsidRPr="00376E7B">
              <w:rPr>
                <w:rFonts w:ascii="Times New Roman" w:eastAsia="宋体" w:hAnsi="Times New Roman" w:cs="Times New Roman"/>
                <w:kern w:val="0"/>
                <w:sz w:val="24"/>
                <w:szCs w:val="24"/>
              </w:rPr>
              <w:t>2</w:t>
            </w:r>
            <w:r w:rsidRPr="00376E7B">
              <w:rPr>
                <w:rFonts w:ascii="Times New Roman" w:eastAsia="宋体" w:hAnsi="宋体" w:cs="Times New Roman"/>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1CF81342" w14:textId="77777777" w:rsidR="00462144" w:rsidRPr="00376E7B" w:rsidRDefault="00462144">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11D06B07" w14:textId="77777777" w:rsidR="00462144" w:rsidRPr="00376E7B" w:rsidRDefault="00462144">
            <w:pPr>
              <w:keepLines/>
              <w:widowControl/>
              <w:jc w:val="right"/>
              <w:rPr>
                <w:rFonts w:ascii="Times New Roman" w:eastAsia="宋体" w:hAnsi="Times New Roman" w:cs="Times New Roman"/>
                <w:kern w:val="0"/>
                <w:sz w:val="24"/>
                <w:szCs w:val="24"/>
              </w:rPr>
            </w:pPr>
          </w:p>
        </w:tc>
      </w:tr>
      <w:tr w:rsidR="00376E7B" w:rsidRPr="00376E7B" w14:paraId="7B013DBB"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3001A29A" w14:textId="77777777" w:rsidR="00462144" w:rsidRPr="00376E7B" w:rsidRDefault="00D86098">
            <w:pPr>
              <w:keepLines/>
              <w:widowControl/>
              <w:jc w:val="left"/>
              <w:textAlignment w:val="center"/>
              <w:rPr>
                <w:rFonts w:ascii="Times New Roman" w:eastAsia="宋体" w:hAnsi="Times New Roman" w:cs="Times New Roman"/>
                <w:kern w:val="0"/>
                <w:sz w:val="24"/>
                <w:szCs w:val="24"/>
              </w:rPr>
            </w:pPr>
            <w:r w:rsidRPr="00376E7B">
              <w:rPr>
                <w:rFonts w:ascii="Times New Roman" w:eastAsia="宋体" w:hAnsi="Times New Roman" w:cs="Times New Roman"/>
                <w:kern w:val="0"/>
                <w:sz w:val="24"/>
                <w:szCs w:val="24"/>
              </w:rPr>
              <w:t>3</w:t>
            </w:r>
            <w:r w:rsidRPr="00376E7B">
              <w:rPr>
                <w:rFonts w:ascii="Times New Roman" w:eastAsia="宋体" w:hAnsi="宋体" w:cs="Times New Roman"/>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7425342B" w14:textId="77777777" w:rsidR="00462144" w:rsidRPr="00376E7B" w:rsidRDefault="00462144">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5EF400D8" w14:textId="77777777" w:rsidR="00462144" w:rsidRPr="00376E7B" w:rsidRDefault="00462144">
            <w:pPr>
              <w:keepLines/>
              <w:widowControl/>
              <w:jc w:val="right"/>
              <w:rPr>
                <w:rFonts w:ascii="Times New Roman" w:eastAsia="宋体" w:hAnsi="Times New Roman" w:cs="Times New Roman"/>
                <w:kern w:val="0"/>
                <w:sz w:val="24"/>
                <w:szCs w:val="24"/>
              </w:rPr>
            </w:pPr>
          </w:p>
        </w:tc>
      </w:tr>
      <w:tr w:rsidR="00376E7B" w:rsidRPr="00376E7B" w14:paraId="5DDD6F8A"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7874FD19" w14:textId="77777777" w:rsidR="00462144" w:rsidRPr="00376E7B" w:rsidRDefault="00D86098">
            <w:pPr>
              <w:keepLines/>
              <w:widowControl/>
              <w:jc w:val="left"/>
              <w:textAlignment w:val="center"/>
              <w:rPr>
                <w:rFonts w:ascii="Times New Roman" w:eastAsia="宋体" w:hAnsi="Times New Roman" w:cs="Times New Roman"/>
                <w:kern w:val="0"/>
                <w:sz w:val="24"/>
                <w:szCs w:val="24"/>
              </w:rPr>
            </w:pPr>
            <w:r w:rsidRPr="00376E7B">
              <w:rPr>
                <w:rFonts w:ascii="Times New Roman" w:eastAsia="宋体" w:hAnsi="宋体" w:cs="Times New Roman"/>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07D77907" w14:textId="77777777" w:rsidR="00462144" w:rsidRPr="00376E7B" w:rsidRDefault="00462144">
            <w:pPr>
              <w:keepLines/>
              <w:widowControl/>
              <w:jc w:val="right"/>
              <w:rPr>
                <w:rFonts w:ascii="Times New Roman" w:eastAsia="宋体" w:hAnsi="Times New Roman" w:cs="Times New Roman"/>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2A173AE" w14:textId="77777777" w:rsidR="00462144" w:rsidRPr="00376E7B" w:rsidRDefault="00462144">
            <w:pPr>
              <w:keepLines/>
              <w:widowControl/>
              <w:jc w:val="right"/>
              <w:rPr>
                <w:rFonts w:ascii="Times New Roman" w:eastAsia="宋体" w:hAnsi="Times New Roman" w:cs="Times New Roman"/>
                <w:kern w:val="0"/>
                <w:sz w:val="24"/>
                <w:szCs w:val="24"/>
              </w:rPr>
            </w:pPr>
          </w:p>
        </w:tc>
      </w:tr>
      <w:tr w:rsidR="00376E7B" w:rsidRPr="00376E7B" w14:paraId="1DA52C68" w14:textId="7777777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14:paraId="096BF37C" w14:textId="77777777" w:rsidR="00462144" w:rsidRPr="00376E7B" w:rsidRDefault="00D86098">
            <w:pPr>
              <w:keepLines/>
              <w:widowControl/>
              <w:jc w:val="left"/>
              <w:textAlignment w:val="center"/>
              <w:rPr>
                <w:rFonts w:ascii="Times New Roman" w:eastAsia="宋体" w:hAnsi="Times New Roman" w:cs="Times New Roman"/>
                <w:kern w:val="0"/>
                <w:sz w:val="24"/>
                <w:szCs w:val="24"/>
              </w:rPr>
            </w:pPr>
            <w:r w:rsidRPr="00376E7B">
              <w:rPr>
                <w:rFonts w:ascii="Times New Roman" w:eastAsia="宋体" w:hAnsi="宋体" w:cs="Times New Roman"/>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785780A0" w14:textId="77777777" w:rsidR="00462144" w:rsidRPr="00376E7B" w:rsidRDefault="00462144">
            <w:pPr>
              <w:keepLines/>
              <w:widowControl/>
              <w:jc w:val="right"/>
              <w:rPr>
                <w:rFonts w:ascii="Times New Roman" w:eastAsia="宋体" w:hAnsi="Times New Roman" w:cs="Times New Roman"/>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32D835BA" w14:textId="77777777" w:rsidR="00462144" w:rsidRPr="00376E7B" w:rsidRDefault="00462144">
            <w:pPr>
              <w:keepLines/>
              <w:widowControl/>
              <w:jc w:val="right"/>
              <w:rPr>
                <w:rFonts w:ascii="Times New Roman" w:eastAsia="宋体" w:hAnsi="Times New Roman" w:cs="Times New Roman"/>
                <w:kern w:val="0"/>
                <w:sz w:val="24"/>
                <w:szCs w:val="24"/>
              </w:rPr>
            </w:pPr>
          </w:p>
        </w:tc>
      </w:tr>
    </w:tbl>
    <w:p w14:paraId="6FF0203F" w14:textId="77777777" w:rsidR="00462144" w:rsidRPr="00376E7B" w:rsidRDefault="00462144">
      <w:pPr>
        <w:keepLines/>
        <w:widowControl/>
        <w:shd w:val="clear" w:color="auto" w:fill="FFFFFF"/>
        <w:jc w:val="left"/>
        <w:rPr>
          <w:rFonts w:ascii="Times New Roman" w:eastAsia="微软雅黑" w:hAnsi="Times New Roman" w:cs="Times New Roman"/>
          <w:kern w:val="0"/>
          <w:sz w:val="24"/>
          <w:szCs w:val="24"/>
        </w:rPr>
      </w:pPr>
    </w:p>
    <w:p w14:paraId="33ADD311"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五、国有资产占用情况</w:t>
      </w:r>
    </w:p>
    <w:p w14:paraId="36570D51" w14:textId="77777777" w:rsidR="00462144" w:rsidRPr="00376E7B" w:rsidRDefault="00D86098">
      <w:pPr>
        <w:keepLines/>
        <w:widowControl/>
        <w:shd w:val="clear" w:color="auto" w:fill="FFFFFF"/>
        <w:ind w:firstLine="645"/>
        <w:jc w:val="left"/>
        <w:rPr>
          <w:rFonts w:ascii="Times New Roman" w:eastAsia="仿宋_GB2312" w:hAnsi="Times New Roman" w:cs="Times New Roman"/>
          <w:kern w:val="0"/>
          <w:sz w:val="24"/>
          <w:szCs w:val="24"/>
        </w:rPr>
      </w:pP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kern w:val="0"/>
          <w:sz w:val="32"/>
          <w:szCs w:val="32"/>
        </w:rPr>
        <w:t>共有车辆</w:t>
      </w:r>
      <w:r w:rsidRPr="00376E7B">
        <w:rPr>
          <w:rFonts w:ascii="Times New Roman" w:eastAsia="仿宋_GB2312" w:hAnsi="Times New Roman" w:cs="Times New Roman"/>
          <w:kern w:val="0"/>
          <w:sz w:val="32"/>
          <w:szCs w:val="32"/>
        </w:rPr>
        <w:t>0</w:t>
      </w:r>
      <w:r w:rsidRPr="00376E7B">
        <w:rPr>
          <w:rFonts w:ascii="Times New Roman" w:eastAsia="仿宋_GB2312" w:hAnsi="Times New Roman" w:cs="Times New Roman"/>
          <w:kern w:val="0"/>
          <w:sz w:val="32"/>
          <w:szCs w:val="32"/>
        </w:rPr>
        <w:t>台</w:t>
      </w:r>
      <w:r w:rsidRPr="00376E7B">
        <w:rPr>
          <w:rFonts w:ascii="Times New Roman" w:eastAsia="仿宋_GB2312" w:hAnsi="Times New Roman" w:cs="Times New Roman" w:hint="eastAsia"/>
          <w:kern w:val="0"/>
          <w:sz w:val="32"/>
          <w:szCs w:val="32"/>
        </w:rPr>
        <w:t>。</w:t>
      </w:r>
    </w:p>
    <w:p w14:paraId="7E8B5F01"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黑体" w:hAnsi="黑体" w:cs="Times New Roman"/>
          <w:kern w:val="0"/>
          <w:sz w:val="32"/>
          <w:szCs w:val="32"/>
        </w:rPr>
        <w:t>六、绩效情况</w:t>
      </w:r>
    </w:p>
    <w:p w14:paraId="5CD1EFA2" w14:textId="77777777" w:rsidR="00462144" w:rsidRPr="00376E7B" w:rsidRDefault="00D86098">
      <w:pPr>
        <w:keepLines/>
        <w:widowControl/>
        <w:shd w:val="clear" w:color="auto" w:fill="FFFFFF"/>
        <w:ind w:firstLine="645"/>
        <w:jc w:val="left"/>
        <w:rPr>
          <w:rFonts w:ascii="Times New Roman" w:eastAsia="微软雅黑" w:hAnsi="Times New Roman" w:cs="Times New Roman"/>
          <w:kern w:val="0"/>
          <w:sz w:val="24"/>
          <w:szCs w:val="24"/>
        </w:rPr>
      </w:pPr>
      <w:r w:rsidRPr="00376E7B">
        <w:rPr>
          <w:rFonts w:ascii="Times New Roman" w:eastAsia="仿宋_GB2312" w:hAnsi="Times New Roman" w:cs="Times New Roman"/>
          <w:kern w:val="0"/>
          <w:sz w:val="32"/>
          <w:szCs w:val="32"/>
        </w:rPr>
        <w:t>根据预算绩效管理要求，</w:t>
      </w:r>
      <w:r w:rsidRPr="00376E7B">
        <w:rPr>
          <w:rFonts w:ascii="Times New Roman" w:eastAsia="仿宋_GB2312" w:hAnsi="Times New Roman" w:cs="Times New Roman" w:hint="eastAsia"/>
          <w:sz w:val="32"/>
          <w:szCs w:val="32"/>
        </w:rPr>
        <w:t>中国共产党本溪市溪湖区委政法委员会</w:t>
      </w:r>
      <w:r w:rsidRPr="00376E7B">
        <w:rPr>
          <w:rFonts w:ascii="Times New Roman" w:eastAsia="仿宋_GB2312" w:hAnsi="Times New Roman" w:cs="Times New Roman"/>
          <w:kern w:val="0"/>
          <w:sz w:val="32"/>
          <w:szCs w:val="32"/>
        </w:rPr>
        <w:t>2024</w:t>
      </w:r>
      <w:r w:rsidRPr="00376E7B">
        <w:rPr>
          <w:rFonts w:ascii="Times New Roman" w:eastAsia="仿宋_GB2312" w:hAnsi="Times New Roman" w:cs="Times New Roman"/>
          <w:kern w:val="0"/>
          <w:sz w:val="32"/>
          <w:szCs w:val="32"/>
        </w:rPr>
        <w:t>年应编制绩效目标的项目共</w:t>
      </w:r>
      <w:r w:rsidRPr="00376E7B">
        <w:rPr>
          <w:rFonts w:ascii="Times New Roman" w:eastAsia="仿宋_GB2312" w:hAnsi="Times New Roman" w:cs="Times New Roman" w:hint="eastAsia"/>
          <w:kern w:val="0"/>
          <w:sz w:val="32"/>
          <w:szCs w:val="32"/>
        </w:rPr>
        <w:t>1</w:t>
      </w:r>
      <w:r w:rsidRPr="00376E7B">
        <w:rPr>
          <w:rFonts w:ascii="Times New Roman" w:eastAsia="仿宋_GB2312" w:hAnsi="Times New Roman" w:cs="Times New Roman"/>
          <w:kern w:val="0"/>
          <w:sz w:val="32"/>
          <w:szCs w:val="32"/>
        </w:rPr>
        <w:t>个，实际编制绩效目标项目共</w:t>
      </w:r>
      <w:r w:rsidRPr="00376E7B">
        <w:rPr>
          <w:rFonts w:ascii="Times New Roman" w:eastAsia="仿宋_GB2312" w:hAnsi="Times New Roman" w:cs="Times New Roman" w:hint="eastAsia"/>
          <w:kern w:val="0"/>
          <w:sz w:val="32"/>
          <w:szCs w:val="32"/>
        </w:rPr>
        <w:t>1</w:t>
      </w:r>
      <w:r w:rsidRPr="00376E7B">
        <w:rPr>
          <w:rFonts w:ascii="Times New Roman" w:eastAsia="仿宋_GB2312" w:hAnsi="Times New Roman" w:cs="Times New Roman"/>
          <w:kern w:val="0"/>
          <w:sz w:val="32"/>
          <w:szCs w:val="32"/>
        </w:rPr>
        <w:t>个，编制绩效目标的项目覆盖率（实际编制绩效目标的项目</w:t>
      </w:r>
      <w:r w:rsidRPr="00376E7B">
        <w:rPr>
          <w:rFonts w:ascii="Times New Roman" w:eastAsia="仿宋_GB2312" w:hAnsi="Times New Roman" w:cs="Times New Roman"/>
          <w:kern w:val="0"/>
          <w:sz w:val="32"/>
          <w:szCs w:val="32"/>
        </w:rPr>
        <w:t>/</w:t>
      </w:r>
      <w:r w:rsidRPr="00376E7B">
        <w:rPr>
          <w:rFonts w:ascii="Times New Roman" w:eastAsia="仿宋_GB2312" w:hAnsi="Times New Roman" w:cs="Times New Roman"/>
          <w:kern w:val="0"/>
          <w:sz w:val="32"/>
          <w:szCs w:val="32"/>
        </w:rPr>
        <w:t>应编制绩效目标的项目）为</w:t>
      </w:r>
      <w:r w:rsidRPr="00376E7B">
        <w:rPr>
          <w:rFonts w:ascii="Times New Roman" w:eastAsia="仿宋_GB2312" w:hAnsi="Times New Roman" w:cs="Times New Roman"/>
          <w:kern w:val="0"/>
          <w:sz w:val="32"/>
          <w:szCs w:val="32"/>
        </w:rPr>
        <w:t>100%</w:t>
      </w:r>
      <w:r w:rsidRPr="00376E7B">
        <w:rPr>
          <w:rFonts w:ascii="Times New Roman" w:eastAsia="仿宋_GB2312" w:hAnsi="Times New Roman" w:cs="Times New Roman"/>
          <w:kern w:val="0"/>
          <w:sz w:val="32"/>
          <w:szCs w:val="32"/>
        </w:rPr>
        <w:t>，涉及资金</w:t>
      </w:r>
      <w:r w:rsidRPr="00376E7B">
        <w:rPr>
          <w:rFonts w:ascii="Times New Roman" w:eastAsia="仿宋_GB2312" w:hAnsi="Times New Roman" w:cs="Times New Roman" w:hint="eastAsia"/>
          <w:kern w:val="0"/>
          <w:sz w:val="32"/>
          <w:szCs w:val="32"/>
        </w:rPr>
        <w:t>81.42</w:t>
      </w:r>
      <w:r w:rsidRPr="00376E7B">
        <w:rPr>
          <w:rFonts w:ascii="Times New Roman" w:eastAsia="仿宋_GB2312" w:hAnsi="Times New Roman" w:cs="Times New Roman"/>
          <w:kern w:val="0"/>
          <w:sz w:val="32"/>
          <w:szCs w:val="32"/>
        </w:rPr>
        <w:t>万元。</w:t>
      </w:r>
    </w:p>
    <w:p w14:paraId="1F89415E" w14:textId="77777777" w:rsidR="00462144" w:rsidRPr="00376E7B" w:rsidRDefault="00462144">
      <w:pPr>
        <w:keepLines/>
        <w:rPr>
          <w:rFonts w:ascii="Times New Roman" w:hAnsi="Times New Roman" w:cs="Times New Roman"/>
        </w:rPr>
      </w:pPr>
    </w:p>
    <w:p w14:paraId="63A61DE2" w14:textId="77777777" w:rsidR="00462144" w:rsidRPr="00376E7B" w:rsidRDefault="00462144">
      <w:pPr>
        <w:keepLines/>
        <w:rPr>
          <w:rFonts w:ascii="Times New Roman" w:hAnsi="Times New Roman" w:cs="Times New Roman"/>
        </w:rPr>
      </w:pPr>
    </w:p>
    <w:p w14:paraId="5CE1FA5A" w14:textId="77777777" w:rsidR="00462144" w:rsidRPr="00376E7B" w:rsidRDefault="00462144">
      <w:pPr>
        <w:keepLines/>
        <w:rPr>
          <w:rFonts w:ascii="Times New Roman" w:hAnsi="Times New Roman" w:cs="Times New Roman"/>
        </w:rPr>
      </w:pPr>
    </w:p>
    <w:p w14:paraId="008B5671" w14:textId="77777777" w:rsidR="00462144" w:rsidRPr="00376E7B" w:rsidRDefault="00462144">
      <w:pPr>
        <w:keepLines/>
        <w:rPr>
          <w:rFonts w:ascii="Times New Roman" w:hAnsi="Times New Roman" w:cs="Times New Roman"/>
        </w:rPr>
      </w:pPr>
    </w:p>
    <w:p w14:paraId="1D85B7C9" w14:textId="77777777" w:rsidR="00462144" w:rsidRPr="00376E7B" w:rsidRDefault="00462144">
      <w:pPr>
        <w:keepLines/>
        <w:rPr>
          <w:rFonts w:ascii="Times New Roman" w:hAnsi="Times New Roman" w:cs="Times New Roman"/>
        </w:rPr>
      </w:pPr>
    </w:p>
    <w:p w14:paraId="54C53B5B" w14:textId="77777777" w:rsidR="00462144" w:rsidRPr="00376E7B" w:rsidRDefault="00462144">
      <w:pPr>
        <w:jc w:val="center"/>
        <w:rPr>
          <w:rFonts w:ascii="Times New Roman" w:hAnsi="Times New Roman" w:cs="Times New Roman"/>
          <w:b/>
          <w:sz w:val="36"/>
          <w:szCs w:val="36"/>
        </w:rPr>
      </w:pPr>
    </w:p>
    <w:p w14:paraId="447D6A6B" w14:textId="77777777" w:rsidR="00462144" w:rsidRPr="00376E7B" w:rsidRDefault="00D86098">
      <w:pPr>
        <w:jc w:val="center"/>
        <w:rPr>
          <w:rFonts w:ascii="Times New Roman" w:hAnsi="Times New Roman" w:cs="Times New Roman"/>
          <w:b/>
          <w:sz w:val="36"/>
          <w:szCs w:val="36"/>
        </w:rPr>
      </w:pPr>
      <w:r w:rsidRPr="00376E7B">
        <w:rPr>
          <w:rFonts w:ascii="Times New Roman" w:hAnsi="宋体" w:cs="Times New Roman"/>
          <w:b/>
          <w:sz w:val="36"/>
          <w:szCs w:val="36"/>
        </w:rPr>
        <w:t>第四部分</w:t>
      </w:r>
      <w:r w:rsidRPr="00376E7B">
        <w:rPr>
          <w:rFonts w:ascii="Times New Roman" w:hAnsi="Times New Roman" w:cs="Times New Roman"/>
          <w:b/>
          <w:sz w:val="36"/>
          <w:szCs w:val="36"/>
        </w:rPr>
        <w:t xml:space="preserve"> </w:t>
      </w:r>
      <w:r w:rsidRPr="00376E7B">
        <w:rPr>
          <w:rFonts w:ascii="Times New Roman" w:hAnsi="宋体" w:cs="Times New Roman"/>
          <w:b/>
          <w:sz w:val="36"/>
          <w:szCs w:val="36"/>
        </w:rPr>
        <w:t>名词解释</w:t>
      </w:r>
    </w:p>
    <w:p w14:paraId="3C339B63" w14:textId="77777777" w:rsidR="00462144" w:rsidRPr="00376E7B" w:rsidRDefault="00462144">
      <w:pPr>
        <w:jc w:val="center"/>
        <w:rPr>
          <w:rFonts w:ascii="Times New Roman" w:eastAsia="黑体" w:hAnsi="Times New Roman" w:cs="Times New Roman"/>
          <w:sz w:val="36"/>
          <w:szCs w:val="36"/>
        </w:rPr>
      </w:pPr>
    </w:p>
    <w:p w14:paraId="45C6C853"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1.</w:t>
      </w:r>
      <w:r w:rsidRPr="00376E7B">
        <w:rPr>
          <w:rFonts w:ascii="Times New Roman" w:eastAsia="仿宋_GB2312" w:hAnsi="Times New Roman" w:cs="Times New Roman"/>
          <w:b/>
          <w:sz w:val="32"/>
          <w:szCs w:val="32"/>
        </w:rPr>
        <w:t>财政拨款收入：</w:t>
      </w:r>
      <w:r w:rsidRPr="00376E7B">
        <w:rPr>
          <w:rFonts w:ascii="Times New Roman" w:eastAsia="仿宋_GB2312" w:hAnsi="Times New Roman" w:cs="Times New Roman"/>
          <w:sz w:val="32"/>
          <w:szCs w:val="32"/>
        </w:rPr>
        <w:t>指市级财政当年拨付的资金。</w:t>
      </w:r>
    </w:p>
    <w:p w14:paraId="7CF89350"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2.</w:t>
      </w:r>
      <w:r w:rsidRPr="00376E7B">
        <w:rPr>
          <w:rFonts w:ascii="Times New Roman" w:eastAsia="仿宋_GB2312" w:hAnsi="Times New Roman" w:cs="Times New Roman"/>
          <w:b/>
          <w:sz w:val="32"/>
          <w:szCs w:val="32"/>
        </w:rPr>
        <w:t>基本支出：</w:t>
      </w:r>
      <w:r w:rsidRPr="00376E7B">
        <w:rPr>
          <w:rFonts w:ascii="Times New Roman" w:eastAsia="仿宋_GB2312" w:hAnsi="Times New Roman" w:cs="Times New Roman"/>
          <w:sz w:val="32"/>
          <w:szCs w:val="32"/>
        </w:rPr>
        <w:t>指保障机构正常运转、完成日常工作任务而发生的人员支出和公用支出。</w:t>
      </w:r>
    </w:p>
    <w:p w14:paraId="23CC3D71" w14:textId="77777777" w:rsidR="00462144" w:rsidRPr="00376E7B" w:rsidRDefault="00D86098">
      <w:pPr>
        <w:ind w:firstLineChars="200" w:firstLine="643"/>
        <w:jc w:val="left"/>
        <w:rPr>
          <w:rFonts w:ascii="Times New Roman" w:eastAsia="仿宋_GB2312" w:hAnsi="Times New Roman" w:cs="Times New Roman"/>
          <w:b/>
          <w:sz w:val="32"/>
          <w:szCs w:val="32"/>
        </w:rPr>
      </w:pPr>
      <w:r w:rsidRPr="00376E7B">
        <w:rPr>
          <w:rFonts w:ascii="Times New Roman" w:eastAsia="仿宋_GB2312" w:hAnsi="Times New Roman" w:cs="Times New Roman"/>
          <w:b/>
          <w:sz w:val="32"/>
          <w:szCs w:val="32"/>
        </w:rPr>
        <w:t>3.</w:t>
      </w:r>
      <w:r w:rsidRPr="00376E7B">
        <w:rPr>
          <w:rFonts w:ascii="Times New Roman" w:eastAsia="仿宋_GB2312" w:hAnsi="Times New Roman" w:cs="Times New Roman"/>
          <w:b/>
          <w:sz w:val="32"/>
          <w:szCs w:val="32"/>
        </w:rPr>
        <w:t>项目支出：</w:t>
      </w:r>
      <w:r w:rsidRPr="00376E7B">
        <w:rPr>
          <w:rFonts w:ascii="Times New Roman" w:eastAsia="仿宋_GB2312" w:hAnsi="Times New Roman" w:cs="Times New Roman"/>
          <w:sz w:val="32"/>
          <w:szCs w:val="32"/>
        </w:rPr>
        <w:t>指在基本支出之外为完成特定行政任务和事业发展目标所发生的支出。</w:t>
      </w:r>
    </w:p>
    <w:p w14:paraId="2C49A220" w14:textId="77777777" w:rsidR="00462144" w:rsidRPr="00376E7B" w:rsidRDefault="00D86098">
      <w:pPr>
        <w:ind w:firstLineChars="200" w:firstLine="643"/>
        <w:rPr>
          <w:rFonts w:ascii="Times New Roman" w:eastAsia="仿宋_GB2312" w:hAnsi="Times New Roman" w:cs="Times New Roman"/>
          <w:sz w:val="32"/>
          <w:szCs w:val="32"/>
        </w:rPr>
      </w:pPr>
      <w:r w:rsidRPr="00376E7B">
        <w:rPr>
          <w:rFonts w:ascii="Times New Roman" w:eastAsia="仿宋_GB2312" w:hAnsi="Times New Roman" w:cs="Times New Roman"/>
          <w:b/>
          <w:sz w:val="32"/>
        </w:rPr>
        <w:t>4.</w:t>
      </w:r>
      <w:r w:rsidRPr="00376E7B">
        <w:rPr>
          <w:rFonts w:ascii="Times New Roman" w:eastAsia="仿宋_GB2312" w:hAnsi="Times New Roman" w:cs="Times New Roman"/>
          <w:b/>
          <w:sz w:val="32"/>
        </w:rPr>
        <w:t>机关运行经费：</w:t>
      </w:r>
      <w:r w:rsidRPr="00376E7B">
        <w:rPr>
          <w:rFonts w:ascii="Times New Roman" w:eastAsia="仿宋_GB2312" w:hAnsi="Times New Roman"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93B6D37" w14:textId="77777777" w:rsidR="00462144" w:rsidRPr="00376E7B" w:rsidRDefault="00D86098">
      <w:pPr>
        <w:ind w:firstLineChars="200" w:firstLine="643"/>
        <w:jc w:val="left"/>
        <w:rPr>
          <w:rFonts w:ascii="Times New Roman" w:eastAsia="仿宋_GB2312" w:hAnsi="Times New Roman" w:cs="Times New Roman"/>
          <w:b/>
          <w:sz w:val="32"/>
          <w:szCs w:val="32"/>
        </w:rPr>
      </w:pPr>
      <w:r w:rsidRPr="00376E7B">
        <w:rPr>
          <w:rFonts w:ascii="Times New Roman" w:eastAsia="仿宋_GB2312" w:hAnsi="Times New Roman" w:cs="Times New Roman"/>
          <w:b/>
          <w:sz w:val="32"/>
          <w:szCs w:val="32"/>
        </w:rPr>
        <w:t>5.</w:t>
      </w:r>
      <w:r w:rsidRPr="00376E7B">
        <w:rPr>
          <w:rFonts w:ascii="Times New Roman" w:eastAsia="仿宋_GB2312" w:hAnsi="Times New Roman" w:cs="Times New Roman"/>
          <w:b/>
          <w:sz w:val="32"/>
          <w:szCs w:val="32"/>
        </w:rPr>
        <w:t>行政事业性收费收入：</w:t>
      </w:r>
      <w:r w:rsidRPr="00376E7B">
        <w:rPr>
          <w:rFonts w:ascii="Times New Roman" w:eastAsia="仿宋_GB2312" w:hAnsi="Times New Roman" w:cs="Times New Roman"/>
          <w:sz w:val="32"/>
          <w:szCs w:val="32"/>
        </w:rPr>
        <w:t>指依据法律、行政法规、国务院有关规定、国务院财政部门会同价格主管部门共同发布的规章或者规定，省、自治区、直辖市人民政府财政部门会同</w:t>
      </w:r>
      <w:r w:rsidRPr="00376E7B">
        <w:rPr>
          <w:rFonts w:ascii="Times New Roman" w:eastAsia="仿宋_GB2312" w:hAnsi="Times New Roman" w:cs="Times New Roman"/>
          <w:sz w:val="32"/>
          <w:szCs w:val="32"/>
        </w:rPr>
        <w:t>价格主管部门共同发布的规定所收取的各项收费收入。</w:t>
      </w:r>
    </w:p>
    <w:p w14:paraId="55183656" w14:textId="77777777" w:rsidR="00462144" w:rsidRPr="00376E7B" w:rsidRDefault="00D86098">
      <w:pPr>
        <w:ind w:firstLineChars="200" w:firstLine="643"/>
        <w:jc w:val="left"/>
        <w:rPr>
          <w:rFonts w:ascii="Times New Roman" w:eastAsia="仿宋_GB2312" w:hAnsi="Times New Roman" w:cs="Times New Roman"/>
          <w:b/>
          <w:sz w:val="32"/>
          <w:szCs w:val="32"/>
        </w:rPr>
      </w:pPr>
      <w:bookmarkStart w:id="1" w:name="OLE_LINK1"/>
      <w:r w:rsidRPr="00376E7B">
        <w:rPr>
          <w:rFonts w:ascii="Times New Roman" w:eastAsia="仿宋_GB2312" w:hAnsi="Times New Roman" w:cs="Times New Roman"/>
          <w:b/>
          <w:sz w:val="32"/>
          <w:szCs w:val="32"/>
        </w:rPr>
        <w:t>6.</w:t>
      </w:r>
      <w:r w:rsidRPr="00376E7B">
        <w:rPr>
          <w:rFonts w:ascii="Times New Roman" w:eastAsia="仿宋_GB2312" w:hAnsi="Times New Roman" w:cs="Times New Roman"/>
          <w:b/>
          <w:sz w:val="32"/>
          <w:szCs w:val="32"/>
        </w:rPr>
        <w:t>政府性基金收入</w:t>
      </w:r>
      <w:bookmarkEnd w:id="1"/>
      <w:r w:rsidRPr="00376E7B">
        <w:rPr>
          <w:rFonts w:ascii="Times New Roman" w:eastAsia="仿宋_GB2312" w:hAnsi="Times New Roman" w:cs="Times New Roman"/>
          <w:b/>
          <w:sz w:val="32"/>
          <w:szCs w:val="32"/>
        </w:rPr>
        <w:t>：</w:t>
      </w:r>
      <w:r w:rsidRPr="00376E7B">
        <w:rPr>
          <w:rFonts w:ascii="Times New Roman" w:eastAsia="仿宋_GB2312" w:hAnsi="Times New Roman"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5F92A1DF"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7.</w:t>
      </w:r>
      <w:r w:rsidRPr="00376E7B">
        <w:rPr>
          <w:rFonts w:ascii="Times New Roman" w:eastAsia="仿宋_GB2312" w:hAnsi="Times New Roman" w:cs="Times New Roman"/>
          <w:b/>
          <w:sz w:val="32"/>
          <w:szCs w:val="32"/>
        </w:rPr>
        <w:t>其他收入：</w:t>
      </w:r>
      <w:r w:rsidRPr="00376E7B">
        <w:rPr>
          <w:rFonts w:ascii="Times New Roman" w:eastAsia="仿宋_GB2312" w:hAnsi="Times New Roman" w:cs="Times New Roman"/>
          <w:sz w:val="32"/>
          <w:szCs w:val="32"/>
        </w:rPr>
        <w:t>指除上述</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财政拨款收入</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行政事业性收</w:t>
      </w:r>
      <w:r w:rsidRPr="00376E7B">
        <w:rPr>
          <w:rFonts w:ascii="Times New Roman" w:eastAsia="仿宋_GB2312" w:hAnsi="Times New Roman" w:cs="Times New Roman"/>
          <w:sz w:val="32"/>
          <w:szCs w:val="32"/>
        </w:rPr>
        <w:lastRenderedPageBreak/>
        <w:t>费收入</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政府性基金收入</w:t>
      </w:r>
      <w:r w:rsidRPr="00376E7B">
        <w:rPr>
          <w:rFonts w:ascii="Times New Roman" w:eastAsia="仿宋_GB2312" w:hAnsi="Times New Roman" w:cs="Times New Roman"/>
          <w:sz w:val="32"/>
          <w:szCs w:val="32"/>
        </w:rPr>
        <w:t>”</w:t>
      </w:r>
      <w:r w:rsidRPr="00376E7B">
        <w:rPr>
          <w:rFonts w:ascii="Times New Roman" w:eastAsia="仿宋_GB2312" w:hAnsi="Times New Roman" w:cs="Times New Roman"/>
          <w:sz w:val="32"/>
          <w:szCs w:val="32"/>
        </w:rPr>
        <w:t>以外的收入。</w:t>
      </w:r>
    </w:p>
    <w:p w14:paraId="4BA37569"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8.“</w:t>
      </w:r>
      <w:r w:rsidRPr="00376E7B">
        <w:rPr>
          <w:rFonts w:ascii="Times New Roman" w:eastAsia="仿宋_GB2312" w:hAnsi="Times New Roman" w:cs="Times New Roman"/>
          <w:b/>
          <w:sz w:val="32"/>
          <w:szCs w:val="32"/>
        </w:rPr>
        <w:t>三公</w:t>
      </w:r>
      <w:r w:rsidRPr="00376E7B">
        <w:rPr>
          <w:rFonts w:ascii="Times New Roman" w:eastAsia="仿宋_GB2312" w:hAnsi="Times New Roman" w:cs="Times New Roman"/>
          <w:b/>
          <w:sz w:val="32"/>
          <w:szCs w:val="32"/>
        </w:rPr>
        <w:t>”</w:t>
      </w:r>
      <w:r w:rsidRPr="00376E7B">
        <w:rPr>
          <w:rFonts w:ascii="Times New Roman" w:eastAsia="仿宋_GB2312" w:hAnsi="Times New Roman" w:cs="Times New Roman"/>
          <w:b/>
          <w:sz w:val="32"/>
          <w:szCs w:val="32"/>
        </w:rPr>
        <w:t>经费</w:t>
      </w:r>
      <w:r w:rsidRPr="00376E7B">
        <w:rPr>
          <w:rFonts w:ascii="Times New Roman" w:eastAsia="仿宋_GB2312" w:hAnsi="Times New Roman" w:cs="Times New Roman"/>
          <w:sz w:val="32"/>
          <w:szCs w:val="32"/>
        </w:rPr>
        <w:t>：指用财政拨款安排的因公出国（境）费、公务用车购置及运行费和公务接待费。其中，因公出国（境）费反映单位公务出国（境）的国际旅费、国外城市间交通费、住宿费、伙</w:t>
      </w:r>
      <w:r w:rsidRPr="00376E7B">
        <w:rPr>
          <w:rFonts w:ascii="Times New Roman" w:eastAsia="仿宋_GB2312" w:hAnsi="Times New Roman" w:cs="Times New Roman"/>
          <w:sz w:val="32"/>
          <w:szCs w:val="32"/>
        </w:rPr>
        <w:t>食费、培训费、公杂费等支出；公务用车购置及运行费反映单位公务用车购置费及燃料费、维修费、过桥过路费、保险费、安全奖励费用等支出；公务接待费反映单位按规定开支的各类公务接待（含外宾接待）费用。</w:t>
      </w:r>
    </w:p>
    <w:p w14:paraId="2E0EE866"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9.</w:t>
      </w:r>
      <w:r w:rsidRPr="00376E7B">
        <w:rPr>
          <w:rFonts w:ascii="Times New Roman" w:eastAsia="仿宋_GB2312" w:hAnsi="Times New Roman" w:cs="Times New Roman"/>
          <w:b/>
          <w:sz w:val="32"/>
          <w:szCs w:val="32"/>
        </w:rPr>
        <w:t>一般公共服务（类）财政事务（款）行政运行（项）：</w:t>
      </w:r>
      <w:r w:rsidRPr="00376E7B">
        <w:rPr>
          <w:rFonts w:ascii="Times New Roman" w:eastAsia="仿宋_GB2312" w:hAnsi="Times New Roman" w:cs="Times New Roman"/>
          <w:sz w:val="32"/>
          <w:szCs w:val="32"/>
        </w:rPr>
        <w:t>反映行政单位（包括实行公务员管理的事业单位）的基本支出。</w:t>
      </w:r>
    </w:p>
    <w:p w14:paraId="7561E1DA"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10.</w:t>
      </w:r>
      <w:r w:rsidRPr="00376E7B">
        <w:rPr>
          <w:rFonts w:ascii="Times New Roman" w:eastAsia="仿宋_GB2312" w:hAnsi="Times New Roman" w:cs="Times New Roman"/>
          <w:b/>
          <w:sz w:val="32"/>
          <w:szCs w:val="32"/>
        </w:rPr>
        <w:t>一般公共服务（类）财政事务（款）事业运行（项）：</w:t>
      </w:r>
      <w:r w:rsidRPr="00376E7B">
        <w:rPr>
          <w:rFonts w:ascii="Times New Roman" w:eastAsia="仿宋_GB2312" w:hAnsi="Times New Roman" w:cs="Times New Roman"/>
          <w:sz w:val="32"/>
          <w:szCs w:val="32"/>
        </w:rPr>
        <w:t>反映事业单位的基本支出，不包括行政单位（包括实行公务员管理的事业单位）后勤服务中心、医务室等附属事业单位。</w:t>
      </w:r>
    </w:p>
    <w:p w14:paraId="753D81FE"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11.</w:t>
      </w:r>
      <w:r w:rsidRPr="00376E7B">
        <w:rPr>
          <w:rFonts w:ascii="Times New Roman" w:eastAsia="仿宋_GB2312" w:hAnsi="Times New Roman" w:cs="Times New Roman"/>
          <w:b/>
          <w:sz w:val="32"/>
          <w:szCs w:val="32"/>
        </w:rPr>
        <w:t>一般公共服务（类）财政事务（款）其他财政事</w:t>
      </w:r>
      <w:r w:rsidRPr="00376E7B">
        <w:rPr>
          <w:rFonts w:ascii="Times New Roman" w:eastAsia="仿宋_GB2312" w:hAnsi="Times New Roman" w:cs="Times New Roman"/>
          <w:b/>
          <w:sz w:val="32"/>
          <w:szCs w:val="32"/>
        </w:rPr>
        <w:t>务支出（项）：</w:t>
      </w:r>
      <w:r w:rsidRPr="00376E7B">
        <w:rPr>
          <w:rFonts w:ascii="Times New Roman" w:eastAsia="仿宋_GB2312" w:hAnsi="Times New Roman" w:cs="Times New Roman"/>
          <w:sz w:val="32"/>
          <w:szCs w:val="32"/>
        </w:rPr>
        <w:t>反映除上述项目以外其他财政事务方面的支出。</w:t>
      </w:r>
    </w:p>
    <w:p w14:paraId="4DF4A48D"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12.</w:t>
      </w:r>
      <w:r w:rsidRPr="00376E7B">
        <w:rPr>
          <w:rFonts w:ascii="Times New Roman" w:eastAsia="仿宋_GB2312" w:hAnsi="Times New Roman" w:cs="Times New Roman"/>
          <w:b/>
          <w:sz w:val="32"/>
          <w:szCs w:val="32"/>
        </w:rPr>
        <w:t>社会保障和就业（类）行政事业单位离退休（款）归口管理的行政单位离退休（项）：</w:t>
      </w:r>
      <w:r w:rsidRPr="00376E7B">
        <w:rPr>
          <w:rFonts w:ascii="Times New Roman" w:eastAsia="仿宋_GB2312" w:hAnsi="Times New Roman" w:cs="Times New Roman"/>
          <w:sz w:val="32"/>
          <w:szCs w:val="32"/>
        </w:rPr>
        <w:t>反映实行归口管理的行政单位（包括实行公务员管理的事业单位）开支的离退休经费。</w:t>
      </w:r>
    </w:p>
    <w:p w14:paraId="36417DE4" w14:textId="77777777" w:rsidR="00462144" w:rsidRPr="00376E7B" w:rsidRDefault="00D86098">
      <w:pPr>
        <w:ind w:firstLineChars="200" w:firstLine="643"/>
        <w:jc w:val="left"/>
        <w:rPr>
          <w:rFonts w:ascii="Times New Roman" w:eastAsia="仿宋_GB2312" w:hAnsi="Times New Roman" w:cs="Times New Roman"/>
          <w:sz w:val="32"/>
          <w:szCs w:val="32"/>
        </w:rPr>
      </w:pPr>
      <w:r w:rsidRPr="00376E7B">
        <w:rPr>
          <w:rFonts w:ascii="Times New Roman" w:eastAsia="仿宋_GB2312" w:hAnsi="Times New Roman" w:cs="Times New Roman"/>
          <w:b/>
          <w:sz w:val="32"/>
          <w:szCs w:val="32"/>
        </w:rPr>
        <w:t>13.</w:t>
      </w:r>
      <w:r w:rsidRPr="00376E7B">
        <w:rPr>
          <w:rFonts w:ascii="Times New Roman" w:eastAsia="仿宋_GB2312" w:hAnsi="Times New Roman" w:cs="Times New Roman"/>
          <w:b/>
          <w:sz w:val="32"/>
          <w:szCs w:val="32"/>
        </w:rPr>
        <w:t>社会保障和就业（类）行政事业单位离退休（款）事业单位离退休（项）：</w:t>
      </w:r>
      <w:r w:rsidRPr="00376E7B">
        <w:rPr>
          <w:rFonts w:ascii="Times New Roman" w:eastAsia="仿宋_GB2312" w:hAnsi="Times New Roman" w:cs="Times New Roman"/>
          <w:sz w:val="32"/>
          <w:szCs w:val="32"/>
        </w:rPr>
        <w:t>反映实行归口管理的事业单位开支的离退休经费。</w:t>
      </w:r>
    </w:p>
    <w:p w14:paraId="071C0AD6" w14:textId="77777777" w:rsidR="00462144" w:rsidRPr="00376E7B" w:rsidRDefault="00D86098">
      <w:pPr>
        <w:ind w:firstLineChars="200" w:firstLine="643"/>
        <w:jc w:val="left"/>
        <w:rPr>
          <w:rFonts w:ascii="Times New Roman" w:hAnsi="Times New Roman" w:cs="Times New Roman"/>
        </w:rPr>
      </w:pPr>
      <w:r w:rsidRPr="00376E7B">
        <w:rPr>
          <w:rFonts w:ascii="Times New Roman" w:eastAsia="仿宋_GB2312" w:hAnsi="Times New Roman" w:cs="Times New Roman"/>
          <w:b/>
          <w:sz w:val="32"/>
          <w:szCs w:val="32"/>
        </w:rPr>
        <w:lastRenderedPageBreak/>
        <w:t>14.</w:t>
      </w:r>
      <w:r w:rsidRPr="00376E7B">
        <w:rPr>
          <w:rFonts w:ascii="Times New Roman" w:eastAsia="仿宋_GB2312" w:hAnsi="Times New Roman" w:cs="Times New Roman"/>
          <w:b/>
          <w:sz w:val="32"/>
          <w:szCs w:val="32"/>
        </w:rPr>
        <w:t>住房保障（类）住房改革（款）住房公积金（项）：</w:t>
      </w:r>
      <w:r w:rsidRPr="00376E7B">
        <w:rPr>
          <w:rFonts w:ascii="Times New Roman" w:eastAsia="仿宋_GB2312" w:hAnsi="Times New Roman" w:cs="Times New Roman"/>
          <w:sz w:val="32"/>
          <w:szCs w:val="32"/>
        </w:rPr>
        <w:t>反映行政事业单位按人力资源和社会保障部、财政部规定的基本工资和津贴补贴以及规定比例为职工缴纳的住房公积金。</w:t>
      </w:r>
    </w:p>
    <w:sectPr w:rsidR="00462144" w:rsidRPr="00376E7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C8CD6" w14:textId="77777777" w:rsidR="00D86098" w:rsidRDefault="00D86098">
      <w:r>
        <w:separator/>
      </w:r>
    </w:p>
  </w:endnote>
  <w:endnote w:type="continuationSeparator" w:id="0">
    <w:p w14:paraId="2914D019" w14:textId="77777777" w:rsidR="00D86098" w:rsidRDefault="00D8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197E" w14:textId="77777777" w:rsidR="00462144" w:rsidRDefault="00462144">
    <w:pPr>
      <w:pStyle w:val="a3"/>
      <w:jc w:val="center"/>
    </w:pPr>
  </w:p>
  <w:p w14:paraId="0621BE89" w14:textId="77777777" w:rsidR="00462144" w:rsidRDefault="004621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97200"/>
      <w:docPartObj>
        <w:docPartGallery w:val="AutoText"/>
      </w:docPartObj>
    </w:sdtPr>
    <w:sdtEndPr>
      <w:rPr>
        <w:rFonts w:asciiTheme="majorEastAsia" w:eastAsiaTheme="majorEastAsia" w:hAnsiTheme="majorEastAsia"/>
        <w:sz w:val="28"/>
        <w:szCs w:val="28"/>
      </w:rPr>
    </w:sdtEndPr>
    <w:sdtContent>
      <w:p w14:paraId="53157430" w14:textId="77777777" w:rsidR="00462144" w:rsidRDefault="00D86098">
        <w:pPr>
          <w:pStyle w:val="a3"/>
          <w:jc w:val="cente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w:instrText>
        </w:r>
        <w:r>
          <w:rPr>
            <w:rFonts w:asciiTheme="majorEastAsia" w:eastAsiaTheme="majorEastAsia" w:hAnsiTheme="majorEastAsia"/>
            <w:sz w:val="28"/>
            <w:szCs w:val="28"/>
          </w:rPr>
          <w:instrText xml:space="preserve">\* MERGEFORMAT </w:instrText>
        </w:r>
        <w:r>
          <w:rPr>
            <w:rFonts w:asciiTheme="majorEastAsia" w:eastAsiaTheme="majorEastAsia" w:hAnsiTheme="majorEastAsia"/>
            <w:sz w:val="28"/>
            <w:szCs w:val="28"/>
          </w:rPr>
          <w:fldChar w:fldCharType="separate"/>
        </w:r>
        <w:r w:rsidR="00376E7B" w:rsidRPr="00376E7B">
          <w:rPr>
            <w:rFonts w:asciiTheme="majorEastAsia" w:eastAsiaTheme="majorEastAsia" w:hAnsiTheme="majorEastAsia"/>
            <w:noProof/>
            <w:sz w:val="28"/>
            <w:szCs w:val="28"/>
            <w:lang w:val="zh-CN"/>
          </w:rPr>
          <w:t>8</w:t>
        </w:r>
        <w:r>
          <w:rPr>
            <w:rFonts w:asciiTheme="majorEastAsia" w:eastAsiaTheme="majorEastAsia" w:hAnsiTheme="majorEastAsia"/>
            <w:sz w:val="28"/>
            <w:szCs w:val="28"/>
          </w:rPr>
          <w:fldChar w:fldCharType="end"/>
        </w:r>
      </w:p>
    </w:sdtContent>
  </w:sdt>
  <w:p w14:paraId="4575CB0B" w14:textId="77777777" w:rsidR="00462144" w:rsidRDefault="004621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91928" w14:textId="77777777" w:rsidR="00D86098" w:rsidRDefault="00D86098">
      <w:r>
        <w:separator/>
      </w:r>
    </w:p>
  </w:footnote>
  <w:footnote w:type="continuationSeparator" w:id="0">
    <w:p w14:paraId="04D5B018" w14:textId="77777777" w:rsidR="00D86098" w:rsidRDefault="00D86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76E7B"/>
    <w:rsid w:val="003853CB"/>
    <w:rsid w:val="003B3C2A"/>
    <w:rsid w:val="00462144"/>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86098"/>
    <w:rsid w:val="00DA2646"/>
    <w:rsid w:val="00E8664C"/>
    <w:rsid w:val="00ED54F7"/>
    <w:rsid w:val="00F27900"/>
    <w:rsid w:val="00F31A53"/>
    <w:rsid w:val="00F31C06"/>
    <w:rsid w:val="00F923E6"/>
    <w:rsid w:val="00FD0EAB"/>
    <w:rsid w:val="00FF5710"/>
    <w:rsid w:val="09BF580F"/>
    <w:rsid w:val="2E33681F"/>
    <w:rsid w:val="4F7C6CB4"/>
    <w:rsid w:val="655B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0F2A24-4EB3-44BE-8E90-B82B99E5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561</Words>
  <Characters>3199</Characters>
  <Application>Microsoft Office Word</Application>
  <DocSecurity>0</DocSecurity>
  <Lines>26</Lines>
  <Paragraphs>7</Paragraphs>
  <ScaleCrop>false</ScaleCrop>
  <Company>china</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xhcz@210503</cp:lastModifiedBy>
  <cp:revision>2</cp:revision>
  <dcterms:created xsi:type="dcterms:W3CDTF">2025-05-09T02:06:00Z</dcterms:created>
  <dcterms:modified xsi:type="dcterms:W3CDTF">2025-05-09T02:06:00Z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eyJoZGlkIjoiOTVlM2MyNTY4NGQ5ZTI4YTllY2M0ODc4NmJiODU3ODEiLCJ1c2VySWQiOiI2ODk4ODUwNzYifQ==</vt:lpwstr>
  </property>
  <property fmtid="{D5CDD505-2E9C-101B-9397-08002B2CF9AE}" pid="3" name="KSOProductBuildVer">
    <vt:lpwstr>2052-12.1.0.21171</vt:lpwstr>
  </property>
  <property fmtid="{D5CDD505-2E9C-101B-9397-08002B2CF9AE}" pid="4" name="ICV">
    <vt:lpwstr>920E3F95427D44AF9F8D918DCE27AFCE_12</vt:lpwstr>
  </property>
</Properties>
</file>