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61" w:rsidRDefault="00C05661">
      <w:pPr>
        <w:widowControl/>
        <w:shd w:val="clear" w:color="auto" w:fill="FFFFFF"/>
        <w:rPr>
          <w:rFonts w:ascii="宋体" w:hAnsi="宋体" w:cs="宋体"/>
          <w:b/>
          <w:bCs/>
          <w:color w:val="333333"/>
          <w:kern w:val="0"/>
          <w:sz w:val="53"/>
          <w:szCs w:val="53"/>
        </w:rPr>
      </w:pPr>
    </w:p>
    <w:p w:rsidR="00C05661" w:rsidRDefault="00C05661">
      <w:pPr>
        <w:widowControl/>
        <w:shd w:val="clear" w:color="auto" w:fill="FFFFFF"/>
        <w:jc w:val="center"/>
        <w:rPr>
          <w:rFonts w:ascii="宋体" w:hAnsi="宋体" w:cs="宋体"/>
          <w:b/>
          <w:bCs/>
          <w:color w:val="333333"/>
          <w:kern w:val="0"/>
          <w:sz w:val="53"/>
          <w:szCs w:val="53"/>
        </w:rPr>
      </w:pPr>
    </w:p>
    <w:p w:rsidR="00C05661" w:rsidRDefault="00C05661">
      <w:pPr>
        <w:widowControl/>
        <w:shd w:val="clear" w:color="auto" w:fill="FFFFFF"/>
        <w:jc w:val="center"/>
        <w:rPr>
          <w:rFonts w:ascii="宋体" w:hAnsi="宋体" w:cs="宋体"/>
          <w:b/>
          <w:bCs/>
          <w:color w:val="333333"/>
          <w:kern w:val="0"/>
          <w:sz w:val="53"/>
          <w:szCs w:val="53"/>
        </w:rPr>
      </w:pPr>
    </w:p>
    <w:p w:rsidR="00C05661" w:rsidRDefault="00C05661">
      <w:pPr>
        <w:widowControl/>
        <w:shd w:val="clear" w:color="auto" w:fill="FFFFFF"/>
        <w:jc w:val="center"/>
        <w:rPr>
          <w:rFonts w:ascii="宋体" w:hAnsi="宋体" w:cs="宋体"/>
          <w:b/>
          <w:bCs/>
          <w:color w:val="333333"/>
          <w:kern w:val="0"/>
          <w:sz w:val="53"/>
          <w:szCs w:val="53"/>
        </w:rPr>
      </w:pPr>
    </w:p>
    <w:p w:rsidR="00C05661" w:rsidRDefault="00C05661">
      <w:pPr>
        <w:widowControl/>
        <w:shd w:val="clear" w:color="auto" w:fill="FFFFFF"/>
        <w:jc w:val="center"/>
        <w:rPr>
          <w:rFonts w:ascii="宋体" w:hAnsi="宋体" w:cs="宋体"/>
          <w:b/>
          <w:bCs/>
          <w:color w:val="333333"/>
          <w:kern w:val="0"/>
          <w:sz w:val="53"/>
          <w:szCs w:val="53"/>
        </w:rPr>
      </w:pPr>
    </w:p>
    <w:p w:rsidR="00C05661" w:rsidRDefault="00C05661">
      <w:pPr>
        <w:widowControl/>
        <w:shd w:val="clear" w:color="auto" w:fill="FFFFFF"/>
        <w:jc w:val="center"/>
        <w:rPr>
          <w:rFonts w:ascii="宋体" w:hAnsi="宋体" w:cs="宋体"/>
          <w:b/>
          <w:bCs/>
          <w:color w:val="333333"/>
          <w:kern w:val="0"/>
          <w:sz w:val="53"/>
          <w:szCs w:val="53"/>
        </w:rPr>
      </w:pPr>
    </w:p>
    <w:p w:rsidR="00C05661" w:rsidRDefault="00C10E41">
      <w:pPr>
        <w:widowControl/>
        <w:shd w:val="clear" w:color="auto" w:fill="FFFFFF"/>
        <w:jc w:val="center"/>
        <w:rPr>
          <w:rFonts w:ascii="宋体" w:hAnsi="宋体" w:cs="宋体"/>
          <w:b/>
          <w:bCs/>
          <w:color w:val="333333"/>
          <w:kern w:val="0"/>
          <w:sz w:val="53"/>
          <w:szCs w:val="53"/>
        </w:rPr>
      </w:pPr>
      <w:r>
        <w:rPr>
          <w:rFonts w:ascii="宋体" w:hAnsi="宋体" w:cs="宋体" w:hint="eastAsia"/>
          <w:b/>
          <w:bCs/>
          <w:color w:val="333333"/>
          <w:kern w:val="0"/>
          <w:sz w:val="53"/>
          <w:szCs w:val="53"/>
        </w:rPr>
        <w:t>本溪市溪湖区总工会</w:t>
      </w:r>
      <w:r>
        <w:rPr>
          <w:rFonts w:ascii="宋体" w:hAnsi="宋体" w:cs="宋体" w:hint="eastAsia"/>
          <w:b/>
          <w:bCs/>
          <w:color w:val="333333"/>
          <w:kern w:val="0"/>
          <w:sz w:val="53"/>
          <w:szCs w:val="53"/>
        </w:rPr>
        <w:t>2023</w:t>
      </w:r>
      <w:r>
        <w:rPr>
          <w:rFonts w:ascii="宋体" w:hAnsi="宋体" w:cs="宋体" w:hint="eastAsia"/>
          <w:b/>
          <w:bCs/>
          <w:color w:val="333333"/>
          <w:kern w:val="0"/>
          <w:sz w:val="53"/>
          <w:szCs w:val="53"/>
        </w:rPr>
        <w:t>年部门</w:t>
      </w:r>
    </w:p>
    <w:p w:rsidR="00C05661" w:rsidRDefault="00C10E41">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53"/>
          <w:szCs w:val="53"/>
        </w:rPr>
        <w:t>预算</w:t>
      </w: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微软雅黑" w:eastAsia="微软雅黑" w:hAnsi="微软雅黑" w:cs="宋体"/>
          <w:color w:val="333333"/>
          <w:kern w:val="0"/>
          <w:sz w:val="24"/>
          <w:szCs w:val="24"/>
        </w:rPr>
      </w:pPr>
    </w:p>
    <w:p w:rsidR="00C05661" w:rsidRDefault="00C05661">
      <w:pPr>
        <w:widowControl/>
        <w:shd w:val="clear" w:color="auto" w:fill="FFFFFF"/>
        <w:jc w:val="center"/>
        <w:rPr>
          <w:rFonts w:ascii="宋体" w:hAnsi="宋体" w:cs="宋体"/>
          <w:b/>
          <w:bCs/>
          <w:color w:val="333333"/>
          <w:kern w:val="0"/>
          <w:sz w:val="44"/>
          <w:szCs w:val="44"/>
        </w:rPr>
      </w:pPr>
    </w:p>
    <w:p w:rsidR="00C05661" w:rsidRDefault="00C05661">
      <w:pPr>
        <w:widowControl/>
        <w:shd w:val="clear" w:color="auto" w:fill="FFFFFF"/>
        <w:jc w:val="center"/>
        <w:rPr>
          <w:rFonts w:ascii="宋体" w:hAnsi="宋体" w:cs="宋体"/>
          <w:b/>
          <w:bCs/>
          <w:color w:val="333333"/>
          <w:kern w:val="0"/>
          <w:sz w:val="44"/>
          <w:szCs w:val="44"/>
        </w:rPr>
      </w:pPr>
    </w:p>
    <w:p w:rsidR="00C05661" w:rsidRDefault="00C05661">
      <w:pPr>
        <w:widowControl/>
        <w:shd w:val="clear" w:color="auto" w:fill="FFFFFF"/>
        <w:jc w:val="center"/>
        <w:rPr>
          <w:rFonts w:ascii="宋体" w:hAnsi="宋体" w:cs="宋体"/>
          <w:b/>
          <w:bCs/>
          <w:color w:val="333333"/>
          <w:kern w:val="0"/>
          <w:sz w:val="44"/>
          <w:szCs w:val="44"/>
        </w:rPr>
      </w:pPr>
    </w:p>
    <w:p w:rsidR="00C05661" w:rsidRDefault="00C05661">
      <w:pPr>
        <w:widowControl/>
        <w:shd w:val="clear" w:color="auto" w:fill="FFFFFF"/>
        <w:jc w:val="center"/>
        <w:rPr>
          <w:rFonts w:ascii="宋体" w:hAnsi="宋体" w:cs="宋体"/>
          <w:b/>
          <w:bCs/>
          <w:color w:val="333333"/>
          <w:kern w:val="0"/>
          <w:sz w:val="44"/>
          <w:szCs w:val="44"/>
        </w:rPr>
      </w:pPr>
    </w:p>
    <w:p w:rsidR="00C05661" w:rsidRDefault="00C10E41">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44"/>
          <w:szCs w:val="44"/>
        </w:rPr>
        <w:t>本溪市溪湖区总工会</w:t>
      </w:r>
    </w:p>
    <w:p w:rsidR="00C05661" w:rsidRDefault="00C10E41">
      <w:pPr>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44"/>
          <w:szCs w:val="44"/>
        </w:rPr>
        <w:t>目录</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本溪市溪湖区总工会概况</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本溪市溪湖区总工会</w:t>
      </w:r>
      <w:r>
        <w:rPr>
          <w:rFonts w:ascii="黑体" w:eastAsia="黑体" w:hAnsi="黑体" w:cs="宋体" w:hint="eastAsia"/>
          <w:color w:val="333333"/>
          <w:kern w:val="0"/>
          <w:sz w:val="32"/>
          <w:szCs w:val="32"/>
        </w:rPr>
        <w:t>2023</w:t>
      </w:r>
      <w:r>
        <w:rPr>
          <w:rFonts w:ascii="黑体" w:eastAsia="黑体" w:hAnsi="黑体" w:cs="宋体" w:hint="eastAsia"/>
          <w:color w:val="333333"/>
          <w:kern w:val="0"/>
          <w:sz w:val="32"/>
          <w:szCs w:val="32"/>
        </w:rPr>
        <w:t>年部门预算情况说明</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2023</w:t>
      </w:r>
      <w:r>
        <w:rPr>
          <w:rFonts w:ascii="黑体" w:eastAsia="黑体" w:hAnsi="黑体" w:cs="宋体" w:hint="eastAsia"/>
          <w:color w:val="333333"/>
          <w:kern w:val="0"/>
          <w:sz w:val="32"/>
          <w:szCs w:val="32"/>
        </w:rPr>
        <w:t>年本溪市溪湖区总工会部门预算批复公开表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十、项目支出明细表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C05661" w:rsidRDefault="00C10E4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C05661" w:rsidRDefault="00C10E4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C05661" w:rsidRDefault="00C10E4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C05661" w:rsidRDefault="00C10E4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C05661" w:rsidRDefault="00C10E41">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t>第一部分</w:t>
      </w:r>
      <w:r>
        <w:rPr>
          <w:rFonts w:ascii="宋体" w:hAnsi="宋体" w:cs="宋体" w:hint="eastAsia"/>
          <w:b/>
          <w:bCs/>
          <w:color w:val="333333"/>
          <w:kern w:val="0"/>
          <w:sz w:val="36"/>
          <w:szCs w:val="36"/>
        </w:rPr>
        <w:t xml:space="preserve"> </w:t>
      </w:r>
      <w:r>
        <w:rPr>
          <w:rFonts w:ascii="宋体" w:hAnsi="宋体" w:cs="宋体" w:hint="eastAsia"/>
          <w:b/>
          <w:bCs/>
          <w:color w:val="333333"/>
          <w:kern w:val="0"/>
          <w:sz w:val="36"/>
          <w:szCs w:val="36"/>
        </w:rPr>
        <w:t>部门预算公开管理文件</w:t>
      </w:r>
    </w:p>
    <w:p w:rsidR="00C05661" w:rsidRDefault="00C0566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w:t>
      </w:r>
      <w:r>
        <w:rPr>
          <w:rFonts w:ascii="仿宋_GB2312" w:eastAsia="仿宋_GB2312" w:hAnsi="微软雅黑" w:cs="宋体" w:hint="eastAsia"/>
          <w:color w:val="333333"/>
          <w:kern w:val="0"/>
          <w:sz w:val="32"/>
          <w:szCs w:val="32"/>
        </w:rPr>
        <w:t>公”经费、国有资产占有使用和项目支出绩效目标等情况说明。</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C05661" w:rsidRDefault="00C10E4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10E41">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t>第二部分</w:t>
      </w:r>
      <w:r>
        <w:rPr>
          <w:rFonts w:ascii="宋体" w:hAnsi="宋体" w:cs="宋体" w:hint="eastAsia"/>
          <w:b/>
          <w:bCs/>
          <w:color w:val="333333"/>
          <w:kern w:val="0"/>
          <w:sz w:val="36"/>
          <w:szCs w:val="36"/>
        </w:rPr>
        <w:t xml:space="preserve"> </w:t>
      </w:r>
      <w:r>
        <w:rPr>
          <w:rFonts w:ascii="宋体" w:hAnsi="宋体" w:cs="宋体" w:hint="eastAsia"/>
          <w:b/>
          <w:bCs/>
          <w:color w:val="333333"/>
          <w:kern w:val="0"/>
          <w:sz w:val="36"/>
          <w:szCs w:val="36"/>
        </w:rPr>
        <w:t>本溪市溪湖区总工会概况</w:t>
      </w:r>
    </w:p>
    <w:p w:rsidR="00C05661" w:rsidRDefault="00C05661">
      <w:pPr>
        <w:keepLines/>
        <w:widowControl/>
        <w:shd w:val="clear" w:color="auto" w:fill="FFFFFF"/>
        <w:ind w:firstLine="645"/>
        <w:jc w:val="left"/>
        <w:rPr>
          <w:rFonts w:ascii="微软雅黑" w:eastAsia="微软雅黑" w:hAnsi="微软雅黑" w:cs="宋体"/>
          <w:color w:val="333333"/>
          <w:kern w:val="0"/>
          <w:sz w:val="24"/>
          <w:szCs w:val="24"/>
        </w:rPr>
      </w:pPr>
    </w:p>
    <w:p w:rsidR="00C05661" w:rsidRDefault="00C10E41">
      <w:pPr>
        <w:keepLines/>
        <w:widowControl/>
        <w:numPr>
          <w:ilvl w:val="0"/>
          <w:numId w:val="1"/>
        </w:numPr>
        <w:shd w:val="clear" w:color="auto" w:fill="FFFFFF"/>
        <w:ind w:firstLine="645"/>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部门职责</w:t>
      </w:r>
    </w:p>
    <w:p w:rsidR="00C05661" w:rsidRDefault="00C10E41">
      <w:pPr>
        <w:pStyle w:val="a5"/>
        <w:shd w:val="clear" w:color="auto" w:fill="FCFCFC"/>
        <w:spacing w:before="0" w:beforeAutospacing="0" w:after="0" w:afterAutospacing="0"/>
        <w:ind w:firstLineChars="200" w:firstLine="640"/>
        <w:rPr>
          <w:rFonts w:ascii="仿宋_GB2312" w:eastAsia="仿宋_GB2312" w:hAnsi="Tahoma" w:cs="Tahoma"/>
          <w:color w:val="000000"/>
          <w:sz w:val="32"/>
          <w:szCs w:val="32"/>
        </w:rPr>
      </w:pPr>
      <w:r>
        <w:rPr>
          <w:rFonts w:ascii="仿宋_GB2312" w:eastAsia="仿宋_GB2312" w:hAnsi="Tahoma" w:cs="Tahoma" w:hint="eastAsia"/>
          <w:color w:val="000000"/>
          <w:sz w:val="32"/>
          <w:szCs w:val="32"/>
        </w:rPr>
        <w:t>区总工会是全区各级工会的领导机关，受区委和市总工会领导。其机关主要职责是：</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1</w:t>
      </w:r>
      <w:r>
        <w:rPr>
          <w:rFonts w:ascii="仿宋_GB2312" w:eastAsia="仿宋_GB2312" w:hAnsi="Tahoma" w:cs="Tahoma" w:hint="eastAsia"/>
          <w:color w:val="000000"/>
          <w:sz w:val="32"/>
          <w:szCs w:val="32"/>
        </w:rPr>
        <w:t>）根据党的基本理论、基本路线、基本纲领和工运方针，围绕党和国家工作大局，贯彻执行区委、市总工会的工作部署，指导全区工会工作。</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2</w:t>
      </w:r>
      <w:r>
        <w:rPr>
          <w:rFonts w:ascii="仿宋_GB2312" w:eastAsia="仿宋_GB2312" w:hAnsi="Tahoma" w:cs="Tahoma" w:hint="eastAsia"/>
          <w:color w:val="000000"/>
          <w:sz w:val="32"/>
          <w:szCs w:val="32"/>
        </w:rPr>
        <w:t>）贯彻执行区工会代表大会确定的方针、任务，依照法律和《中国工会章程》，组织和指导各级工会坚定不移地贯彻落实党的全心全意依靠工人阶级的根本指导方针，认真履行引导职工听党话、跟党走的政治责任，切实承担维护职工合法权益的基本职责，组织开展工会各项工作。</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3</w:t>
      </w:r>
      <w:r>
        <w:rPr>
          <w:rFonts w:ascii="仿宋_GB2312" w:eastAsia="仿宋_GB2312" w:hAnsi="Tahoma" w:cs="Tahoma" w:hint="eastAsia"/>
          <w:color w:val="000000"/>
          <w:sz w:val="32"/>
          <w:szCs w:val="32"/>
        </w:rPr>
        <w:t>）对有关职工合法权益的重大问题进行调查研究，向区委、区政府以及市总工会反映职工的思想、愿望和要求，提出意见和</w:t>
      </w:r>
      <w:r>
        <w:rPr>
          <w:rFonts w:ascii="仿宋_GB2312" w:eastAsia="仿宋_GB2312" w:hAnsi="Tahoma" w:cs="Tahoma" w:hint="eastAsia"/>
          <w:color w:val="000000"/>
          <w:sz w:val="32"/>
          <w:szCs w:val="32"/>
        </w:rPr>
        <w:t>建议；参与涉及职工切身利益的政策、措施、制度和有关法规规章草案的</w:t>
      </w:r>
      <w:proofErr w:type="gramStart"/>
      <w:r>
        <w:rPr>
          <w:rFonts w:ascii="仿宋_GB2312" w:eastAsia="仿宋_GB2312" w:hAnsi="Tahoma" w:cs="Tahoma" w:hint="eastAsia"/>
          <w:color w:val="000000"/>
          <w:sz w:val="32"/>
          <w:szCs w:val="32"/>
        </w:rPr>
        <w:t>的</w:t>
      </w:r>
      <w:proofErr w:type="gramEnd"/>
      <w:r>
        <w:rPr>
          <w:rFonts w:ascii="仿宋_GB2312" w:eastAsia="仿宋_GB2312" w:hAnsi="Tahoma" w:cs="Tahoma" w:hint="eastAsia"/>
          <w:color w:val="000000"/>
          <w:sz w:val="32"/>
          <w:szCs w:val="32"/>
        </w:rPr>
        <w:t>拟订；参与职工重大伤亡事故和严重职业危害的调查处理；维护女职工的特殊权益。</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lastRenderedPageBreak/>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4</w:t>
      </w:r>
      <w:r>
        <w:rPr>
          <w:rFonts w:ascii="仿宋_GB2312" w:eastAsia="仿宋_GB2312" w:hAnsi="Tahoma" w:cs="Tahoma" w:hint="eastAsia"/>
          <w:color w:val="000000"/>
          <w:sz w:val="32"/>
          <w:szCs w:val="32"/>
        </w:rPr>
        <w:t>）负责工会理论政策研究；制定工会的组织制度和民主制度，研究指导工会的自身建设和改革；指导开展以职工代表大会为基本形式的民主选举、民主决策、民主管理和民主监督工作，推动建立集体协商、集体合同制度和监督保证机制，完善劳动关系协调机制；提高职工的思想道德和科学文化技术素质。</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5</w:t>
      </w:r>
      <w:r>
        <w:rPr>
          <w:rFonts w:ascii="仿宋_GB2312" w:eastAsia="仿宋_GB2312" w:hAnsi="Tahoma" w:cs="Tahoma" w:hint="eastAsia"/>
          <w:color w:val="000000"/>
          <w:sz w:val="32"/>
          <w:szCs w:val="32"/>
        </w:rPr>
        <w:t>）研究制定工会干部的管理制度和培训规划，负责全区工会领导干部的培训工作。</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6</w:t>
      </w:r>
      <w:r>
        <w:rPr>
          <w:rFonts w:ascii="仿宋_GB2312" w:eastAsia="仿宋_GB2312" w:hAnsi="Tahoma" w:cs="Tahoma" w:hint="eastAsia"/>
          <w:color w:val="000000"/>
          <w:sz w:val="32"/>
          <w:szCs w:val="32"/>
        </w:rPr>
        <w:t>）协助区政府有关部门监督检查企事业单位的安全生产以及指导职工生活、社会保障等方面的工作；组织和指导职工开展劳动和技能竞赛以及合理化建议、技术创新、技术协作活动及职工文体活动。</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7</w:t>
      </w:r>
      <w:r>
        <w:rPr>
          <w:rFonts w:ascii="仿宋_GB2312" w:eastAsia="仿宋_GB2312" w:hAnsi="Tahoma" w:cs="Tahoma" w:hint="eastAsia"/>
          <w:color w:val="000000"/>
          <w:sz w:val="32"/>
          <w:szCs w:val="32"/>
        </w:rPr>
        <w:t>）会同区有关部门共同做好全国、省、市劳动模范和区先进生产（工作）者的推荐、评选工作；负责全国、省、市、区五一劳动奖、工人先锋号获得者的推荐、评选、表彰和管理工作。</w:t>
      </w:r>
    </w:p>
    <w:p w:rsidR="00C05661" w:rsidRDefault="00C10E41">
      <w:pPr>
        <w:pStyle w:val="a5"/>
        <w:shd w:val="clear" w:color="auto" w:fill="FCFCFC"/>
        <w:spacing w:before="0" w:beforeAutospacing="0" w:after="0" w:afterAutospacing="0"/>
        <w:rPr>
          <w:rFonts w:ascii="仿宋_GB2312" w:eastAsia="仿宋_GB2312" w:hAnsi="Tahoma" w:cs="Tahoma"/>
          <w:color w:val="00000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8</w:t>
      </w:r>
      <w:r>
        <w:rPr>
          <w:rFonts w:ascii="仿宋_GB2312" w:eastAsia="仿宋_GB2312" w:hAnsi="Tahoma" w:cs="Tahoma" w:hint="eastAsia"/>
          <w:color w:val="000000"/>
          <w:sz w:val="32"/>
          <w:szCs w:val="32"/>
        </w:rPr>
        <w:t>）负责全区工会经费和工会资产的管理、审查、审计工作。</w:t>
      </w:r>
    </w:p>
    <w:p w:rsidR="00C05661" w:rsidRDefault="00C10E41">
      <w:pPr>
        <w:keepLines/>
        <w:widowControl/>
        <w:shd w:val="clear" w:color="auto" w:fill="FFFFFF"/>
        <w:jc w:val="left"/>
        <w:rPr>
          <w:rFonts w:ascii="黑体" w:eastAsia="黑体" w:hAnsi="黑体" w:cs="宋体"/>
          <w:color w:val="333333"/>
          <w:kern w:val="0"/>
          <w:sz w:val="32"/>
          <w:szCs w:val="32"/>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w:t>
      </w: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w:t>
      </w:r>
      <w:r>
        <w:rPr>
          <w:rFonts w:ascii="仿宋_GB2312" w:eastAsia="仿宋_GB2312" w:hAnsi="Tahoma" w:cs="Tahoma" w:hint="eastAsia"/>
          <w:color w:val="000000"/>
          <w:sz w:val="32"/>
          <w:szCs w:val="32"/>
        </w:rPr>
        <w:t>9</w:t>
      </w:r>
      <w:r>
        <w:rPr>
          <w:rFonts w:ascii="仿宋_GB2312" w:eastAsia="仿宋_GB2312" w:hAnsi="Tahoma" w:cs="Tahoma" w:hint="eastAsia"/>
          <w:color w:val="000000"/>
          <w:sz w:val="32"/>
          <w:szCs w:val="32"/>
        </w:rPr>
        <w:t>）承担区委、区政府及市总工会交办的其他事项。</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纳入本溪市溪湖区总工</w:t>
      </w:r>
      <w:r>
        <w:rPr>
          <w:rFonts w:ascii="仿宋_GB2312" w:eastAsia="仿宋_GB2312" w:hAnsi="微软雅黑" w:cs="宋体" w:hint="eastAsia"/>
          <w:color w:val="333333"/>
          <w:kern w:val="0"/>
          <w:sz w:val="32"/>
          <w:szCs w:val="32"/>
        </w:rPr>
        <w:t>会</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年部门预算编制范围的二级预算单位包括：</w:t>
      </w:r>
    </w:p>
    <w:p w:rsidR="00C05661" w:rsidRDefault="00C10E41">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（一）</w:t>
      </w: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本溪市溪湖区总工会</w:t>
      </w:r>
    </w:p>
    <w:p w:rsidR="00C05661" w:rsidRDefault="00C05661">
      <w:pPr>
        <w:keepLines/>
        <w:widowControl/>
        <w:shd w:val="clear" w:color="auto" w:fill="FFFFFF"/>
        <w:ind w:firstLine="645"/>
        <w:jc w:val="left"/>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微软雅黑" w:eastAsia="微软雅黑" w:hAnsi="微软雅黑" w:cs="宋体"/>
          <w:color w:val="333333"/>
          <w:kern w:val="0"/>
          <w:sz w:val="24"/>
          <w:szCs w:val="24"/>
        </w:rPr>
      </w:pPr>
    </w:p>
    <w:p w:rsidR="00C05661" w:rsidRDefault="00C10E41">
      <w:pPr>
        <w:keepLines/>
        <w:widowControl/>
        <w:shd w:val="clear" w:color="auto" w:fill="FFFFFF"/>
        <w:jc w:val="center"/>
        <w:rPr>
          <w:rFonts w:ascii="微软雅黑" w:eastAsia="微软雅黑" w:hAnsi="微软雅黑" w:cs="宋体"/>
          <w:color w:val="333333"/>
          <w:kern w:val="0"/>
          <w:sz w:val="24"/>
          <w:szCs w:val="24"/>
        </w:rPr>
      </w:pPr>
      <w:r>
        <w:rPr>
          <w:rFonts w:ascii="宋体" w:hAnsi="宋体" w:cs="宋体" w:hint="eastAsia"/>
          <w:b/>
          <w:bCs/>
          <w:color w:val="333333"/>
          <w:kern w:val="0"/>
          <w:sz w:val="36"/>
          <w:szCs w:val="36"/>
        </w:rPr>
        <w:t>第三部分本溪市溪湖区部门名称</w:t>
      </w:r>
      <w:r>
        <w:rPr>
          <w:rFonts w:ascii="宋体" w:hAnsi="宋体" w:cs="宋体" w:hint="eastAsia"/>
          <w:b/>
          <w:bCs/>
          <w:color w:val="333333"/>
          <w:kern w:val="0"/>
          <w:sz w:val="36"/>
          <w:szCs w:val="36"/>
        </w:rPr>
        <w:t>2023</w:t>
      </w:r>
      <w:r>
        <w:rPr>
          <w:rFonts w:ascii="宋体" w:hAnsi="宋体" w:cs="宋体" w:hint="eastAsia"/>
          <w:b/>
          <w:bCs/>
          <w:color w:val="333333"/>
          <w:kern w:val="0"/>
          <w:sz w:val="36"/>
          <w:szCs w:val="36"/>
        </w:rPr>
        <w:t>年总工会情况说明</w:t>
      </w:r>
    </w:p>
    <w:p w:rsidR="00C05661" w:rsidRDefault="00C05661">
      <w:pPr>
        <w:keepLines/>
        <w:widowControl/>
        <w:shd w:val="clear" w:color="auto" w:fill="FFFFFF"/>
        <w:jc w:val="left"/>
        <w:rPr>
          <w:rFonts w:ascii="微软雅黑" w:eastAsia="微软雅黑" w:hAnsi="微软雅黑" w:cs="宋体"/>
          <w:color w:val="333333"/>
          <w:kern w:val="0"/>
          <w:sz w:val="24"/>
          <w:szCs w:val="24"/>
        </w:rPr>
      </w:pPr>
    </w:p>
    <w:p w:rsidR="00C05661" w:rsidRDefault="00C10E41">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按照综合预算的原则，本溪市溪湖区总工会所有收入和支出均纳入部门预算管理。其中：</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b/>
          <w:bCs/>
          <w:color w:val="333333"/>
          <w:kern w:val="0"/>
          <w:sz w:val="32"/>
          <w:szCs w:val="32"/>
        </w:rPr>
        <w:t>56.06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color w:val="333333"/>
          <w:kern w:val="0"/>
          <w:sz w:val="32"/>
          <w:szCs w:val="32"/>
        </w:rPr>
        <w:t>56.06</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color w:val="333333"/>
          <w:kern w:val="0"/>
          <w:sz w:val="32"/>
          <w:szCs w:val="32"/>
        </w:rPr>
        <w:t>56.06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color w:val="333333"/>
          <w:kern w:val="0"/>
          <w:sz w:val="32"/>
          <w:szCs w:val="32"/>
        </w:rPr>
        <w:t>34.64</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color w:val="333333"/>
          <w:kern w:val="0"/>
          <w:sz w:val="32"/>
          <w:szCs w:val="32"/>
        </w:rPr>
        <w:t>21.42</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6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2023</w:t>
      </w:r>
      <w:r>
        <w:rPr>
          <w:rFonts w:ascii="黑体" w:eastAsia="黑体" w:hAnsi="黑体" w:cs="宋体" w:hint="eastAsia"/>
          <w:color w:val="333333"/>
          <w:kern w:val="0"/>
          <w:sz w:val="32"/>
          <w:szCs w:val="32"/>
        </w:rPr>
        <w:t>年预算收支比</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年增加</w:t>
      </w:r>
      <w:r>
        <w:rPr>
          <w:rFonts w:ascii="黑体" w:eastAsia="黑体" w:hAnsi="黑体" w:cs="宋体" w:hint="eastAsia"/>
          <w:color w:val="333333"/>
          <w:kern w:val="0"/>
          <w:sz w:val="32"/>
          <w:szCs w:val="32"/>
        </w:rPr>
        <w:t>3.68</w:t>
      </w:r>
      <w:r>
        <w:rPr>
          <w:rFonts w:ascii="黑体" w:eastAsia="黑体" w:hAnsi="黑体" w:cs="宋体" w:hint="eastAsia"/>
          <w:color w:val="333333"/>
          <w:kern w:val="0"/>
          <w:sz w:val="32"/>
          <w:szCs w:val="32"/>
        </w:rPr>
        <w:t>万元，增减变化的主要原因为增加经费。</w:t>
      </w:r>
    </w:p>
    <w:p w:rsidR="00C05661" w:rsidRDefault="00C10E41">
      <w:pPr>
        <w:keepLines/>
        <w:widowControl/>
        <w:shd w:val="clear" w:color="auto" w:fill="FFFFFF"/>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二、机关运行经费安排情况</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年本溪市溪湖区总工会机关运行经费预算为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2023</w:t>
      </w:r>
      <w:r>
        <w:rPr>
          <w:rFonts w:ascii="仿宋_GB2312" w:eastAsia="仿宋_GB2312" w:hAnsi="微软雅黑" w:cs="宋体" w:hint="eastAsia"/>
          <w:color w:val="333333"/>
          <w:kern w:val="0"/>
          <w:sz w:val="32"/>
          <w:szCs w:val="32"/>
        </w:rPr>
        <w:t>年本溪市溪湖区总工会安排政府采购预算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05661" w:rsidRDefault="00C10E4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年，本溪市溪湖区总工会一般公共预算安排“三</w:t>
      </w:r>
      <w:r>
        <w:rPr>
          <w:rFonts w:ascii="仿宋_GB2312" w:eastAsia="仿宋_GB2312" w:hAnsi="微软雅黑" w:cs="宋体" w:hint="eastAsia"/>
          <w:color w:val="333333"/>
          <w:kern w:val="0"/>
          <w:sz w:val="32"/>
          <w:szCs w:val="32"/>
        </w:rPr>
        <w:t>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人。</w:t>
      </w:r>
    </w:p>
    <w:p w:rsidR="00C05661" w:rsidRDefault="00C10E4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C05661" w:rsidRDefault="00C05661">
      <w:pPr>
        <w:keepLines/>
        <w:widowControl/>
        <w:shd w:val="clear" w:color="auto" w:fill="FFFFFF"/>
        <w:ind w:firstLine="645"/>
        <w:jc w:val="left"/>
        <w:rPr>
          <w:rFonts w:ascii="微软雅黑" w:eastAsia="微软雅黑" w:hAnsi="微软雅黑" w:cs="宋体"/>
          <w:color w:val="333333"/>
          <w:kern w:val="0"/>
          <w:sz w:val="24"/>
          <w:szCs w:val="24"/>
        </w:rPr>
      </w:pPr>
    </w:p>
    <w:p w:rsidR="00C05661" w:rsidRDefault="00C05661">
      <w:pPr>
        <w:keepLines/>
        <w:widowControl/>
        <w:shd w:val="clear" w:color="auto" w:fill="FFFFFF"/>
        <w:jc w:val="center"/>
        <w:rPr>
          <w:rFonts w:ascii="仿宋_GB2312" w:eastAsia="仿宋_GB2312" w:hAnsi="微软雅黑" w:cs="宋体"/>
          <w:b/>
          <w:bCs/>
          <w:color w:val="333333"/>
          <w:kern w:val="0"/>
          <w:sz w:val="32"/>
          <w:szCs w:val="32"/>
        </w:rPr>
      </w:pPr>
    </w:p>
    <w:p w:rsidR="00C05661" w:rsidRDefault="00C05661">
      <w:pPr>
        <w:keepLines/>
        <w:widowControl/>
        <w:shd w:val="clear" w:color="auto" w:fill="FFFFFF"/>
        <w:jc w:val="center"/>
        <w:rPr>
          <w:rFonts w:ascii="仿宋_GB2312" w:eastAsia="仿宋_GB2312" w:hAnsi="微软雅黑" w:cs="宋体"/>
          <w:b/>
          <w:bCs/>
          <w:color w:val="333333"/>
          <w:kern w:val="0"/>
          <w:sz w:val="32"/>
          <w:szCs w:val="32"/>
        </w:rPr>
      </w:pPr>
    </w:p>
    <w:p w:rsidR="00C05661" w:rsidRDefault="00C05661">
      <w:pPr>
        <w:keepLines/>
        <w:widowControl/>
        <w:shd w:val="clear" w:color="auto" w:fill="FFFFFF"/>
        <w:jc w:val="center"/>
        <w:rPr>
          <w:rFonts w:ascii="仿宋_GB2312" w:eastAsia="仿宋_GB2312" w:hAnsi="微软雅黑" w:cs="宋体"/>
          <w:b/>
          <w:bCs/>
          <w:color w:val="333333"/>
          <w:kern w:val="0"/>
          <w:sz w:val="32"/>
          <w:szCs w:val="32"/>
        </w:rPr>
      </w:pPr>
    </w:p>
    <w:p w:rsidR="00C05661" w:rsidRDefault="00C10E4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2023</w:t>
      </w:r>
      <w:r>
        <w:rPr>
          <w:rFonts w:ascii="仿宋_GB2312" w:eastAsia="仿宋_GB2312" w:hAnsi="微软雅黑" w:cs="宋体" w:hint="eastAsia"/>
          <w:b/>
          <w:bCs/>
          <w:color w:val="333333"/>
          <w:kern w:val="0"/>
          <w:sz w:val="32"/>
          <w:szCs w:val="32"/>
        </w:rPr>
        <w:t>年本溪市溪湖区总工会“三公”经费预算表</w:t>
      </w:r>
    </w:p>
    <w:p w:rsidR="00C05661" w:rsidRDefault="00C10E4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C05661">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5661" w:rsidRDefault="00C10E41">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C05661" w:rsidRDefault="00C10E41">
            <w:pPr>
              <w:keepLines/>
              <w:widowControl/>
              <w:jc w:val="center"/>
              <w:rPr>
                <w:rFonts w:ascii="宋体" w:hAnsi="宋体" w:cs="宋体"/>
                <w:kern w:val="0"/>
                <w:sz w:val="24"/>
                <w:szCs w:val="24"/>
              </w:rPr>
            </w:pPr>
            <w:r>
              <w:rPr>
                <w:rFonts w:ascii="宋体" w:hAnsi="宋体" w:cs="宋体" w:hint="eastAsia"/>
                <w:b/>
                <w:bCs/>
                <w:kern w:val="0"/>
                <w:sz w:val="24"/>
                <w:szCs w:val="24"/>
              </w:rPr>
              <w:t>金额</w:t>
            </w:r>
          </w:p>
        </w:tc>
      </w:tr>
      <w:tr w:rsidR="00C05661">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C05661" w:rsidRDefault="00C05661">
            <w:pPr>
              <w:keepLines/>
              <w:widowControl/>
              <w:jc w:val="left"/>
              <w:rPr>
                <w:rFonts w:ascii="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05661" w:rsidRDefault="00C10E41">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2022</w:t>
            </w:r>
            <w:r>
              <w:rPr>
                <w:rFonts w:ascii="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05661" w:rsidRDefault="00C10E41">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2023</w:t>
            </w:r>
            <w:r>
              <w:rPr>
                <w:rFonts w:ascii="宋体" w:hAnsi="宋体" w:cs="宋体" w:hint="eastAsia"/>
                <w:b/>
                <w:bCs/>
                <w:kern w:val="0"/>
                <w:sz w:val="24"/>
                <w:szCs w:val="24"/>
              </w:rPr>
              <w:t>年</w:t>
            </w:r>
          </w:p>
        </w:tc>
      </w:tr>
      <w:tr w:rsidR="00C05661">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C05661" w:rsidRDefault="00C10E41">
            <w:pPr>
              <w:keepLines/>
              <w:widowControl/>
              <w:jc w:val="center"/>
              <w:textAlignment w:val="center"/>
              <w:rPr>
                <w:rFonts w:ascii="宋体" w:hAnsi="宋体" w:cs="宋体"/>
                <w:kern w:val="0"/>
                <w:sz w:val="24"/>
                <w:szCs w:val="24"/>
              </w:rPr>
            </w:pPr>
            <w:r>
              <w:rPr>
                <w:rFonts w:ascii="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05661" w:rsidRDefault="00C05661">
            <w:pPr>
              <w:keepLines/>
              <w:widowControl/>
              <w:jc w:val="right"/>
              <w:rPr>
                <w:rFonts w:ascii="宋体" w:hAnsi="宋体" w:cs="宋体"/>
                <w:kern w:val="0"/>
                <w:sz w:val="24"/>
                <w:szCs w:val="24"/>
              </w:rPr>
            </w:pPr>
          </w:p>
        </w:tc>
      </w:tr>
      <w:tr w:rsidR="00C0566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05661" w:rsidRDefault="00C10E41">
            <w:pPr>
              <w:keepLines/>
              <w:widowControl/>
              <w:jc w:val="left"/>
              <w:textAlignment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r>
      <w:tr w:rsidR="00C0566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05661" w:rsidRDefault="00C10E41">
            <w:pPr>
              <w:keepLines/>
              <w:widowControl/>
              <w:jc w:val="left"/>
              <w:textAlignment w:val="center"/>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05661" w:rsidRDefault="00C05661">
            <w:pPr>
              <w:keepLines/>
              <w:widowControl/>
              <w:jc w:val="right"/>
              <w:rPr>
                <w:rFonts w:ascii="宋体" w:hAnsi="宋体" w:cs="宋体"/>
                <w:kern w:val="0"/>
                <w:sz w:val="24"/>
                <w:szCs w:val="24"/>
              </w:rPr>
            </w:pPr>
          </w:p>
        </w:tc>
      </w:tr>
      <w:tr w:rsidR="00C0566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05661" w:rsidRDefault="00C10E41">
            <w:pPr>
              <w:keepLines/>
              <w:widowControl/>
              <w:jc w:val="left"/>
              <w:textAlignment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r>
      <w:tr w:rsidR="00C0566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05661" w:rsidRDefault="00C10E41">
            <w:pPr>
              <w:keepLines/>
              <w:widowControl/>
              <w:jc w:val="left"/>
              <w:textAlignment w:val="center"/>
              <w:rPr>
                <w:rFonts w:ascii="宋体" w:hAnsi="宋体" w:cs="宋体"/>
                <w:kern w:val="0"/>
                <w:sz w:val="24"/>
                <w:szCs w:val="24"/>
              </w:rPr>
            </w:pPr>
            <w:r>
              <w:rPr>
                <w:rFonts w:ascii="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r>
      <w:tr w:rsidR="00C0566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05661" w:rsidRDefault="00C10E41">
            <w:pPr>
              <w:keepLines/>
              <w:widowControl/>
              <w:jc w:val="left"/>
              <w:textAlignment w:val="center"/>
              <w:rPr>
                <w:rFonts w:ascii="宋体" w:hAnsi="宋体" w:cs="宋体"/>
                <w:kern w:val="0"/>
                <w:sz w:val="24"/>
                <w:szCs w:val="24"/>
              </w:rPr>
            </w:pPr>
            <w:r>
              <w:rPr>
                <w:rFonts w:ascii="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05661" w:rsidRDefault="00C05661">
            <w:pPr>
              <w:keepLines/>
              <w:widowControl/>
              <w:jc w:val="left"/>
              <w:rPr>
                <w:rFonts w:ascii="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05661" w:rsidRDefault="00C05661">
            <w:pPr>
              <w:keepLines/>
              <w:widowControl/>
              <w:jc w:val="right"/>
              <w:rPr>
                <w:rFonts w:ascii="宋体" w:hAnsi="宋体" w:cs="宋体"/>
                <w:kern w:val="0"/>
                <w:sz w:val="24"/>
                <w:szCs w:val="24"/>
              </w:rPr>
            </w:pPr>
          </w:p>
        </w:tc>
      </w:tr>
    </w:tbl>
    <w:p w:rsidR="00C05661" w:rsidRDefault="00C05661">
      <w:pPr>
        <w:keepLines/>
        <w:widowControl/>
        <w:shd w:val="clear" w:color="auto" w:fill="FFFFFF"/>
        <w:jc w:val="left"/>
        <w:rPr>
          <w:rFonts w:ascii="微软雅黑" w:eastAsia="微软雅黑" w:hAnsi="微软雅黑" w:cs="宋体"/>
          <w:color w:val="333333"/>
          <w:kern w:val="0"/>
          <w:sz w:val="24"/>
          <w:szCs w:val="24"/>
        </w:rPr>
      </w:pP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本溪市溪湖区总工会共有车辆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C05661" w:rsidRDefault="00C10E4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根据预算绩效管理要求，本溪市溪湖区总工会</w:t>
      </w:r>
      <w:r>
        <w:rPr>
          <w:rFonts w:ascii="仿宋_GB2312" w:eastAsia="仿宋_GB2312" w:hAnsi="微软雅黑" w:cs="宋体" w:hint="eastAsia"/>
          <w:color w:val="333333"/>
          <w:kern w:val="0"/>
          <w:sz w:val="32"/>
          <w:szCs w:val="32"/>
        </w:rPr>
        <w:t>2023</w:t>
      </w:r>
      <w:r>
        <w:rPr>
          <w:rFonts w:ascii="仿宋_GB2312" w:eastAsia="仿宋_GB2312" w:hAnsi="微软雅黑" w:cs="宋体" w:hint="eastAsia"/>
          <w:color w:val="333333"/>
          <w:kern w:val="0"/>
          <w:sz w:val="32"/>
          <w:szCs w:val="32"/>
        </w:rPr>
        <w:t>年应编制绩效目标的项目共</w:t>
      </w:r>
      <w:r w:rsidR="00700595">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个，涉及资金</w:t>
      </w:r>
      <w:r>
        <w:rPr>
          <w:rFonts w:ascii="仿宋_GB2312" w:eastAsia="仿宋_GB2312" w:hAnsi="微软雅黑" w:cs="宋体"/>
          <w:color w:val="333333"/>
          <w:kern w:val="0"/>
          <w:sz w:val="32"/>
          <w:szCs w:val="32"/>
        </w:rPr>
        <w:t>21.42</w:t>
      </w:r>
      <w:r>
        <w:rPr>
          <w:rFonts w:ascii="仿宋_GB2312" w:eastAsia="仿宋_GB2312" w:hAnsi="微软雅黑" w:cs="宋体" w:hint="eastAsia"/>
          <w:color w:val="333333"/>
          <w:kern w:val="0"/>
          <w:sz w:val="32"/>
          <w:szCs w:val="32"/>
        </w:rPr>
        <w:tab/>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C05661" w:rsidRPr="00700595" w:rsidRDefault="00C05661">
      <w:pPr>
        <w:keepLines/>
      </w:pPr>
      <w:bookmarkStart w:id="0" w:name="_GoBack"/>
      <w:bookmarkEnd w:id="0"/>
    </w:p>
    <w:p w:rsidR="00C05661" w:rsidRDefault="00C05661">
      <w:pPr>
        <w:keepLines/>
      </w:pPr>
    </w:p>
    <w:p w:rsidR="00C05661" w:rsidRDefault="00C05661">
      <w:pPr>
        <w:keepLines/>
      </w:pPr>
    </w:p>
    <w:p w:rsidR="00C05661" w:rsidRDefault="00C05661">
      <w:pPr>
        <w:keepLines/>
      </w:pPr>
    </w:p>
    <w:p w:rsidR="00C05661" w:rsidRDefault="00C05661">
      <w:pPr>
        <w:keepLines/>
      </w:pPr>
    </w:p>
    <w:p w:rsidR="00C05661" w:rsidRDefault="00C05661">
      <w:pPr>
        <w:keepLines/>
      </w:pPr>
    </w:p>
    <w:p w:rsidR="00C05661" w:rsidRDefault="00C05661">
      <w:pPr>
        <w:keepLines/>
      </w:pPr>
    </w:p>
    <w:p w:rsidR="00C05661" w:rsidRDefault="00C10E41">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C05661" w:rsidRDefault="00C05661">
      <w:pPr>
        <w:jc w:val="center"/>
        <w:rPr>
          <w:rFonts w:ascii="黑体" w:eastAsia="黑体"/>
          <w:sz w:val="36"/>
          <w:szCs w:val="36"/>
        </w:rPr>
      </w:pP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C05661" w:rsidRDefault="00C10E41">
      <w:pPr>
        <w:ind w:firstLineChars="200" w:firstLine="643"/>
        <w:jc w:val="left"/>
        <w:rPr>
          <w:rFonts w:ascii="仿宋_GB2312" w:eastAsia="仿宋_GB2312"/>
          <w:b/>
          <w:sz w:val="32"/>
          <w:szCs w:val="32"/>
        </w:rPr>
      </w:pPr>
      <w:r>
        <w:rPr>
          <w:rFonts w:ascii="仿宋_GB2312" w:eastAsia="仿宋_GB2312" w:hint="eastAsia"/>
          <w:b/>
          <w:sz w:val="32"/>
          <w:szCs w:val="32"/>
        </w:rPr>
        <w:lastRenderedPageBreak/>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C05661" w:rsidRDefault="00C10E41">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05661" w:rsidRDefault="00C10E41">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w:t>
      </w:r>
      <w:r>
        <w:rPr>
          <w:rFonts w:ascii="仿宋_GB2312" w:eastAsia="仿宋_GB2312" w:hint="eastAsia"/>
          <w:sz w:val="32"/>
          <w:szCs w:val="32"/>
        </w:rPr>
        <w:t>价格主管部门共同发布的规定所收取的各项收费收入。</w:t>
      </w:r>
    </w:p>
    <w:p w:rsidR="00C05661" w:rsidRDefault="00C10E41">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w:t>
      </w:r>
      <w:r>
        <w:rPr>
          <w:rFonts w:ascii="仿宋_GB2312" w:eastAsia="仿宋_GB2312" w:hint="eastAsia"/>
          <w:sz w:val="32"/>
          <w:szCs w:val="32"/>
        </w:rPr>
        <w:t>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w:t>
      </w:r>
      <w:r>
        <w:rPr>
          <w:rFonts w:ascii="仿宋_GB2312" w:eastAsia="仿宋_GB2312" w:hint="eastAsia"/>
          <w:sz w:val="32"/>
          <w:szCs w:val="32"/>
        </w:rPr>
        <w:lastRenderedPageBreak/>
        <w:t>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w:t>
      </w:r>
      <w:r>
        <w:rPr>
          <w:rFonts w:ascii="仿宋_GB2312" w:eastAsia="仿宋_GB2312" w:hint="eastAsia"/>
          <w:b/>
          <w:sz w:val="32"/>
          <w:szCs w:val="32"/>
        </w:rPr>
        <w:t>务支出（项）：</w:t>
      </w:r>
      <w:r>
        <w:rPr>
          <w:rFonts w:ascii="仿宋_GB2312" w:eastAsia="仿宋_GB2312" w:hint="eastAsia"/>
          <w:sz w:val="32"/>
          <w:szCs w:val="32"/>
        </w:rPr>
        <w:t>反映除上述项目以外其他财政事务方面的支出。</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05661" w:rsidRDefault="00C10E41">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C05661" w:rsidRDefault="00C10E41">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C05661">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41" w:rsidRDefault="00C10E41">
      <w:r>
        <w:separator/>
      </w:r>
    </w:p>
  </w:endnote>
  <w:endnote w:type="continuationSeparator" w:id="0">
    <w:p w:rsidR="00C10E41" w:rsidRDefault="00C1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1" w:rsidRDefault="00C056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41" w:rsidRDefault="00C10E41">
      <w:r>
        <w:separator/>
      </w:r>
    </w:p>
  </w:footnote>
  <w:footnote w:type="continuationSeparator" w:id="0">
    <w:p w:rsidR="00C10E41" w:rsidRDefault="00C1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1" w:rsidRDefault="00C05661">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9C28B"/>
    <w:multiLevelType w:val="singleLevel"/>
    <w:tmpl w:val="63E9C28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A6F"/>
    <w:rsid w:val="000271D8"/>
    <w:rsid w:val="000E2150"/>
    <w:rsid w:val="001770E9"/>
    <w:rsid w:val="00177A6F"/>
    <w:rsid w:val="0018703D"/>
    <w:rsid w:val="0022018B"/>
    <w:rsid w:val="00284A4F"/>
    <w:rsid w:val="003B3C2A"/>
    <w:rsid w:val="004239F0"/>
    <w:rsid w:val="00467FB6"/>
    <w:rsid w:val="004D3612"/>
    <w:rsid w:val="00607F21"/>
    <w:rsid w:val="00686DA1"/>
    <w:rsid w:val="00700595"/>
    <w:rsid w:val="007941F0"/>
    <w:rsid w:val="007F4D5A"/>
    <w:rsid w:val="008D7A97"/>
    <w:rsid w:val="00A71E97"/>
    <w:rsid w:val="00A7480B"/>
    <w:rsid w:val="00AA1870"/>
    <w:rsid w:val="00B218D5"/>
    <w:rsid w:val="00B705D2"/>
    <w:rsid w:val="00C05661"/>
    <w:rsid w:val="00C10E41"/>
    <w:rsid w:val="00C47E3E"/>
    <w:rsid w:val="00F27900"/>
    <w:rsid w:val="00F83037"/>
    <w:rsid w:val="02790C8C"/>
    <w:rsid w:val="033D0E88"/>
    <w:rsid w:val="05C1727E"/>
    <w:rsid w:val="08B84D5E"/>
    <w:rsid w:val="09BC3307"/>
    <w:rsid w:val="0C89471E"/>
    <w:rsid w:val="10E82A49"/>
    <w:rsid w:val="128F7902"/>
    <w:rsid w:val="17B07EE9"/>
    <w:rsid w:val="19574DA2"/>
    <w:rsid w:val="1D2F4516"/>
    <w:rsid w:val="204001F8"/>
    <w:rsid w:val="263B17C8"/>
    <w:rsid w:val="26723EA0"/>
    <w:rsid w:val="273F7D71"/>
    <w:rsid w:val="2AD14CA0"/>
    <w:rsid w:val="2E126E25"/>
    <w:rsid w:val="30753A38"/>
    <w:rsid w:val="329C1497"/>
    <w:rsid w:val="336A5368"/>
    <w:rsid w:val="339616AF"/>
    <w:rsid w:val="36D9180C"/>
    <w:rsid w:val="39902C7F"/>
    <w:rsid w:val="3DC34C62"/>
    <w:rsid w:val="48383017"/>
    <w:rsid w:val="4B1E4B4A"/>
    <w:rsid w:val="4F1B40D5"/>
    <w:rsid w:val="501F5F01"/>
    <w:rsid w:val="50EC1DD2"/>
    <w:rsid w:val="55E31575"/>
    <w:rsid w:val="571D04ED"/>
    <w:rsid w:val="5B0E3771"/>
    <w:rsid w:val="657213FC"/>
    <w:rsid w:val="683F2814"/>
    <w:rsid w:val="6B3602F4"/>
    <w:rsid w:val="6DE13755"/>
    <w:rsid w:val="74964153"/>
    <w:rsid w:val="75630023"/>
    <w:rsid w:val="7891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610</Words>
  <Characters>3483</Characters>
  <Application>Microsoft Office Word</Application>
  <DocSecurity>0</DocSecurity>
  <Lines>29</Lines>
  <Paragraphs>8</Paragraphs>
  <ScaleCrop>false</ScaleCrop>
  <Company>china</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本溪市溪湖区总工会2023年部门</dc:title>
  <dc:creator>Administrator</dc:creator>
  <cp:lastModifiedBy>86138</cp:lastModifiedBy>
  <cp:revision>1</cp:revision>
  <dcterms:created xsi:type="dcterms:W3CDTF">2023-02-13T03:54:00Z</dcterms:created>
  <dcterms:modified xsi:type="dcterms:W3CDTF">2023-02-14T02:06:00Z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68C68F34960D4FF28374ECD452375365</vt:lpwstr>
  </property>
</Properties>
</file>