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37" w:lineRule="atLeast"/>
        <w:jc w:val="center"/>
        <w:rPr>
          <w:rFonts w:ascii="宋体" w:hAnsi="宋体" w:eastAsia="宋体" w:cs="宋体"/>
          <w:b/>
          <w:bCs/>
          <w:kern w:val="0"/>
          <w:sz w:val="44"/>
          <w:szCs w:val="44"/>
        </w:rPr>
      </w:pPr>
      <w:r>
        <w:rPr>
          <w:rFonts w:hint="eastAsia" w:ascii="宋体" w:hAnsi="宋体" w:eastAsia="宋体" w:cs="宋体"/>
          <w:b/>
          <w:bCs/>
          <w:kern w:val="0"/>
          <w:sz w:val="44"/>
          <w:szCs w:val="44"/>
        </w:rPr>
        <w:t>溪湖区竖井街道办事处</w:t>
      </w:r>
    </w:p>
    <w:p>
      <w:pPr>
        <w:widowControl/>
        <w:spacing w:line="837" w:lineRule="atLeast"/>
        <w:jc w:val="center"/>
        <w:rPr>
          <w:rFonts w:ascii="宋体" w:hAnsi="宋体" w:eastAsia="宋体" w:cs="宋体"/>
          <w:b/>
          <w:bCs/>
          <w:kern w:val="0"/>
          <w:sz w:val="44"/>
          <w:szCs w:val="44"/>
        </w:rPr>
      </w:pPr>
      <w:r>
        <w:rPr>
          <w:rFonts w:ascii="宋体" w:hAnsi="宋体" w:eastAsia="宋体" w:cs="宋体"/>
          <w:b/>
          <w:bCs/>
          <w:kern w:val="0"/>
          <w:sz w:val="44"/>
          <w:szCs w:val="44"/>
        </w:rPr>
        <w:t>2019年部门预算</w:t>
      </w:r>
    </w:p>
    <w:p>
      <w:pPr>
        <w:widowControl/>
        <w:spacing w:line="402" w:lineRule="atLeast"/>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目    录</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第一部分   溪湖区竖井街道办事处概况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一、部门职责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二、机构设置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第二部分 2019年部门预算表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一、财政拨款收支预算总表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二、一般公共预算支出表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三、一般公共预算基本支出表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四、一般公共预算“三公”经费支出表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五、政府性基金预算支出表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六、部门收支预算总表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七、部门收入预算总表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八、部门支出预算总表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九、政府采购计划表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十、政府预算经济分类支出预算表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十一、“三公”经费预算汇总表 </w:t>
      </w:r>
    </w:p>
    <w:p>
      <w:pPr>
        <w:widowControl/>
        <w:spacing w:line="402" w:lineRule="atLeast"/>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　　第三部分   溪湖区竖井街道办事处2019年部门预算情况说明 </w:t>
      </w:r>
    </w:p>
    <w:p>
      <w:pPr>
        <w:widowControl/>
        <w:spacing w:line="402" w:lineRule="atLeast"/>
        <w:ind w:firstLine="630"/>
        <w:jc w:val="left"/>
        <w:rPr>
          <w:rFonts w:ascii="宋体" w:hAnsi="宋体" w:eastAsia="宋体" w:cs="宋体"/>
          <w:color w:val="000000"/>
          <w:kern w:val="0"/>
          <w:sz w:val="32"/>
          <w:szCs w:val="32"/>
        </w:rPr>
      </w:pPr>
      <w:r>
        <w:rPr>
          <w:rFonts w:hint="eastAsia" w:ascii="宋体" w:hAnsi="宋体" w:eastAsia="宋体" w:cs="宋体"/>
          <w:color w:val="000000"/>
          <w:kern w:val="0"/>
          <w:sz w:val="32"/>
          <w:szCs w:val="32"/>
        </w:rPr>
        <w:t xml:space="preserve">第四部分   名词解释 </w:t>
      </w:r>
      <w:bookmarkStart w:id="0" w:name="_GoBack"/>
      <w:bookmarkEnd w:id="0"/>
    </w:p>
    <w:p>
      <w:pPr>
        <w:widowControl/>
        <w:spacing w:before="100" w:beforeAutospacing="1" w:after="100" w:afterAutospacing="1" w:line="402" w:lineRule="atLeast"/>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第一部分 溪湖区竖井街道办事处概况</w:t>
      </w:r>
    </w:p>
    <w:p>
      <w:pPr>
        <w:ind w:firstLine="630" w:firstLineChars="196"/>
        <w:rPr>
          <w:rFonts w:asciiTheme="minorEastAsia" w:hAnsiTheme="minorEastAsia"/>
          <w:b/>
          <w:sz w:val="32"/>
          <w:szCs w:val="32"/>
        </w:rPr>
      </w:pPr>
      <w:r>
        <w:rPr>
          <w:rFonts w:hint="eastAsia" w:asciiTheme="minorEastAsia" w:hAnsiTheme="minorEastAsia"/>
          <w:b/>
          <w:sz w:val="32"/>
          <w:szCs w:val="32"/>
        </w:rPr>
        <w:t>一、主要职责</w:t>
      </w:r>
    </w:p>
    <w:p>
      <w:pPr>
        <w:ind w:firstLine="640" w:firstLineChars="200"/>
        <w:rPr>
          <w:rFonts w:asciiTheme="minorEastAsia" w:hAnsiTheme="minorEastAsia"/>
          <w:sz w:val="32"/>
          <w:szCs w:val="32"/>
        </w:rPr>
      </w:pPr>
      <w:r>
        <w:rPr>
          <w:rFonts w:hint="eastAsia" w:asciiTheme="minorEastAsia" w:hAnsiTheme="minorEastAsia"/>
          <w:sz w:val="32"/>
          <w:szCs w:val="32"/>
        </w:rPr>
        <w:t>指导帮助社区居委会开展组织建设、制度建设和其他工作；</w:t>
      </w:r>
    </w:p>
    <w:p>
      <w:pPr>
        <w:ind w:firstLine="640" w:firstLineChars="200"/>
        <w:rPr>
          <w:rFonts w:asciiTheme="minorEastAsia" w:hAnsiTheme="minorEastAsia"/>
          <w:sz w:val="32"/>
          <w:szCs w:val="32"/>
        </w:rPr>
      </w:pPr>
      <w:r>
        <w:rPr>
          <w:rFonts w:hint="eastAsia" w:asciiTheme="minorEastAsia" w:hAnsiTheme="minorEastAsia"/>
          <w:sz w:val="32"/>
          <w:szCs w:val="32"/>
        </w:rPr>
        <w:t>开展计划生育、环境保护、教育文化、卫生、科普、体育、安</w:t>
      </w:r>
      <w:r>
        <w:rPr>
          <w:rFonts w:hint="eastAsia" w:asciiTheme="minorEastAsia" w:hAnsiTheme="minorEastAsia"/>
          <w:sz w:val="32"/>
          <w:szCs w:val="32"/>
          <w:lang w:eastAsia="zh-CN"/>
        </w:rPr>
        <w:t>全</w:t>
      </w:r>
      <w:r>
        <w:rPr>
          <w:rFonts w:hint="eastAsia" w:asciiTheme="minorEastAsia" w:hAnsiTheme="minorEastAsia"/>
          <w:sz w:val="32"/>
          <w:szCs w:val="32"/>
        </w:rPr>
        <w:t>生产、控违拆违等工作；</w:t>
      </w:r>
    </w:p>
    <w:p>
      <w:pPr>
        <w:ind w:firstLine="640" w:firstLineChars="200"/>
        <w:rPr>
          <w:rFonts w:asciiTheme="minorEastAsia" w:hAnsiTheme="minorEastAsia"/>
          <w:sz w:val="32"/>
          <w:szCs w:val="32"/>
        </w:rPr>
      </w:pPr>
      <w:r>
        <w:rPr>
          <w:rFonts w:hint="eastAsia" w:asciiTheme="minorEastAsia" w:hAnsiTheme="minorEastAsia"/>
          <w:sz w:val="32"/>
          <w:szCs w:val="32"/>
        </w:rPr>
        <w:t>向区人民政府反映居民的意见和要求处理群众来信来访事项；</w:t>
      </w:r>
    </w:p>
    <w:p>
      <w:pPr>
        <w:ind w:firstLine="640" w:firstLineChars="200"/>
        <w:rPr>
          <w:rFonts w:asciiTheme="minorEastAsia" w:hAnsiTheme="minorEastAsia"/>
          <w:sz w:val="32"/>
          <w:szCs w:val="32"/>
        </w:rPr>
      </w:pPr>
      <w:r>
        <w:rPr>
          <w:rFonts w:hint="eastAsia" w:asciiTheme="minorEastAsia" w:hAnsiTheme="minorEastAsia"/>
          <w:sz w:val="32"/>
          <w:szCs w:val="32"/>
        </w:rPr>
        <w:t>办理区人民政府交办的各项事物等。</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二、机构设置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纳入溪湖区竖井街道办事处2019年部门预算编制范围的二级预算单位包括（0 个预算单位）：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1.溪湖区竖井街道办事处 </w:t>
      </w: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第二部分 溪湖区竖井街道办事处部门预算公开表 </w:t>
      </w:r>
    </w:p>
    <w:p>
      <w:pPr>
        <w:widowControl/>
        <w:spacing w:before="100" w:beforeAutospacing="1" w:after="100" w:afterAutospacing="1" w:line="402" w:lineRule="atLeast"/>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溪湖区竖井街道办事处部门预算公开表</w:t>
      </w: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p>
    <w:p>
      <w:pPr>
        <w:widowControl/>
        <w:spacing w:line="402" w:lineRule="atLeast"/>
        <w:ind w:firstLine="630"/>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第三部分 溪湖区竖井街道办事处</w:t>
      </w:r>
    </w:p>
    <w:p>
      <w:pPr>
        <w:widowControl/>
        <w:spacing w:line="402" w:lineRule="atLeast"/>
        <w:ind w:firstLine="630"/>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2019年部门预算情况说明 </w:t>
      </w:r>
    </w:p>
    <w:p>
      <w:pPr>
        <w:widowControl/>
        <w:spacing w:before="100" w:beforeAutospacing="1" w:after="100" w:afterAutospacing="1"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一、收支预算的总体情况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按照综合预算的原则，溪湖区竖井街道办事处所有收入和支出均纳入部门预算管理。其中：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（一）收入预算</w:t>
      </w:r>
      <w:r>
        <w:rPr>
          <w:rFonts w:hint="eastAsia" w:cs="宋体" w:asciiTheme="minorEastAsia" w:hAnsiTheme="minorEastAsia"/>
          <w:color w:val="000000"/>
          <w:kern w:val="0"/>
          <w:sz w:val="32"/>
          <w:szCs w:val="32"/>
        </w:rPr>
        <w:fldChar w:fldCharType="begin"/>
      </w:r>
      <w:r>
        <w:rPr>
          <w:rFonts w:hint="eastAsia" w:cs="宋体" w:asciiTheme="minorEastAsia" w:hAnsiTheme="minorEastAsia"/>
          <w:color w:val="000000"/>
          <w:kern w:val="0"/>
          <w:sz w:val="32"/>
          <w:szCs w:val="32"/>
        </w:rPr>
        <w:instrText xml:space="preserve"> LINK </w:instrText>
      </w:r>
      <w:r>
        <w:rPr>
          <w:rFonts w:cs="宋体" w:asciiTheme="minorEastAsia" w:hAnsiTheme="minorEastAsia"/>
          <w:color w:val="000000"/>
          <w:kern w:val="0"/>
          <w:sz w:val="32"/>
          <w:szCs w:val="32"/>
        </w:rPr>
        <w:instrText xml:space="preserve">Excel.Sheet.8 "C:\\Documents and Settings\\Administrator\\桌面\\2019年预算导出表\\1.xls" 01财政拨款收支总表!R5C2 </w:instrText>
      </w:r>
      <w:r>
        <w:rPr>
          <w:rFonts w:hint="eastAsia" w:cs="宋体" w:asciiTheme="minorEastAsia" w:hAnsiTheme="minorEastAsia"/>
          <w:color w:val="000000"/>
          <w:kern w:val="0"/>
          <w:sz w:val="32"/>
          <w:szCs w:val="32"/>
        </w:rPr>
        <w:instrText xml:space="preserve">\a \t  \* MERGEFORMAT </w:instrText>
      </w:r>
      <w:r>
        <w:rPr>
          <w:rFonts w:hint="eastAsia" w:cs="宋体" w:asciiTheme="minorEastAsia" w:hAnsiTheme="minorEastAsia"/>
          <w:color w:val="000000"/>
          <w:kern w:val="0"/>
          <w:sz w:val="32"/>
          <w:szCs w:val="32"/>
        </w:rPr>
        <w:fldChar w:fldCharType="separate"/>
      </w:r>
      <w:r>
        <w:rPr>
          <w:rFonts w:hint="eastAsia" w:asciiTheme="minorEastAsia" w:hAnsiTheme="minorEastAsia"/>
          <w:sz w:val="32"/>
          <w:szCs w:val="32"/>
        </w:rPr>
        <w:t>426.46</w:t>
      </w:r>
      <w:r>
        <w:rPr>
          <w:rFonts w:hint="eastAsia"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万元，包括：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1.财政拨款收入</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01财政拨款收支总表!R5C2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426.46</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2.纳入预算管理的行政事业性收费等非税收入0万元；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（二）支出预算</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01财政拨款收支总表!R5C2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426.46</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万元，包括：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1.基本支出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02一般公共预算支出表!R5C4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348.43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2.项目支出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02一般公共预算支出表!R5C5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78.03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2019年预算收支比2018年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Sheet1!R2C3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增加267.18</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万元，增减变化的主要原因为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Sheet1!R2C4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项目支出增加267.18</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万元，另外，2019年安排项目支出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10项目支出表!R4C6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78.03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二、机关运行经费安排情况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2019年溪</w:t>
      </w:r>
      <w:r>
        <w:rPr>
          <w:rFonts w:hint="eastAsia" w:cs="宋体" w:asciiTheme="minorEastAsia" w:hAnsiTheme="minorEastAsia"/>
          <w:color w:val="000000"/>
          <w:kern w:val="0"/>
          <w:sz w:val="30"/>
          <w:szCs w:val="30"/>
        </w:rPr>
        <w:t>湖区竖井街道办事处机关运行经费预算为</w:t>
      </w:r>
      <w:r>
        <w:rPr>
          <w:rFonts w:cs="宋体" w:asciiTheme="minorEastAsia" w:hAnsiTheme="minorEastAsia"/>
          <w:color w:val="000000"/>
          <w:kern w:val="0"/>
          <w:sz w:val="30"/>
          <w:szCs w:val="30"/>
        </w:rPr>
        <w:fldChar w:fldCharType="begin"/>
      </w:r>
      <w:r>
        <w:rPr>
          <w:rFonts w:cs="宋体" w:asciiTheme="minorEastAsia" w:hAnsiTheme="minorEastAsia"/>
          <w:color w:val="000000"/>
          <w:kern w:val="0"/>
          <w:sz w:val="30"/>
          <w:szCs w:val="30"/>
        </w:rPr>
        <w:instrText xml:space="preserve"> </w:instrText>
      </w:r>
      <w:r>
        <w:rPr>
          <w:rFonts w:hint="eastAsia" w:cs="宋体" w:asciiTheme="minorEastAsia" w:hAnsiTheme="minorEastAsia"/>
          <w:color w:val="000000"/>
          <w:kern w:val="0"/>
          <w:sz w:val="30"/>
          <w:szCs w:val="30"/>
        </w:rPr>
        <w:instrText xml:space="preserve">LINK </w:instrText>
      </w:r>
      <w:r>
        <w:rPr>
          <w:rFonts w:cs="宋体" w:asciiTheme="minorEastAsia" w:hAnsiTheme="minorEastAsia"/>
          <w:color w:val="000000"/>
          <w:kern w:val="0"/>
          <w:sz w:val="30"/>
          <w:szCs w:val="30"/>
        </w:rPr>
        <w:instrText xml:space="preserve">Excel.Sheet.8 "C:\\Documents and Settings\\Administrator\\桌面\\2019年预算导出表\\1.xls" 14政府预算经济分类支出预算表!R10C4 </w:instrText>
      </w:r>
      <w:r>
        <w:rPr>
          <w:rFonts w:hint="eastAsia" w:cs="宋体" w:asciiTheme="minorEastAsia" w:hAnsiTheme="minorEastAsia"/>
          <w:color w:val="000000"/>
          <w:kern w:val="0"/>
          <w:sz w:val="30"/>
          <w:szCs w:val="30"/>
        </w:rPr>
        <w:instrText xml:space="preserve">\a \t</w:instrText>
      </w:r>
      <w:r>
        <w:rPr>
          <w:rFonts w:cs="宋体" w:asciiTheme="minorEastAsia" w:hAnsiTheme="minorEastAsia"/>
          <w:color w:val="000000"/>
          <w:kern w:val="0"/>
          <w:sz w:val="30"/>
          <w:szCs w:val="30"/>
        </w:rPr>
        <w:instrText xml:space="preserve">  \* MERGEFORMAT </w:instrText>
      </w:r>
      <w:r>
        <w:rPr>
          <w:rFonts w:cs="宋体" w:asciiTheme="minorEastAsia" w:hAnsiTheme="minorEastAsia"/>
          <w:color w:val="000000"/>
          <w:kern w:val="0"/>
          <w:sz w:val="30"/>
          <w:szCs w:val="30"/>
        </w:rPr>
        <w:fldChar w:fldCharType="separate"/>
      </w:r>
      <w:r>
        <w:rPr>
          <w:rFonts w:hint="eastAsia" w:asciiTheme="minorEastAsia" w:hAnsiTheme="minorEastAsia"/>
          <w:sz w:val="30"/>
          <w:szCs w:val="30"/>
        </w:rPr>
        <w:t>245.84</w:t>
      </w:r>
      <w:r>
        <w:rPr>
          <w:rFonts w:cs="宋体" w:asciiTheme="minorEastAsia" w:hAnsiTheme="minorEastAsia"/>
          <w:color w:val="000000"/>
          <w:kern w:val="0"/>
          <w:sz w:val="30"/>
          <w:szCs w:val="30"/>
        </w:rPr>
        <w:fldChar w:fldCharType="end"/>
      </w:r>
      <w:r>
        <w:rPr>
          <w:rFonts w:hint="eastAsia" w:cs="宋体" w:asciiTheme="minorEastAsia" w:hAnsiTheme="minor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Pr>
          <w:rFonts w:cs="宋体" w:asciiTheme="minorEastAsia" w:hAnsiTheme="minorEastAsia"/>
          <w:color w:val="000000"/>
          <w:kern w:val="0"/>
          <w:sz w:val="30"/>
          <w:szCs w:val="30"/>
        </w:rPr>
        <w:fldChar w:fldCharType="begin"/>
      </w:r>
      <w:r>
        <w:rPr>
          <w:rFonts w:cs="宋体" w:asciiTheme="minorEastAsia" w:hAnsiTheme="minorEastAsia"/>
          <w:color w:val="000000"/>
          <w:kern w:val="0"/>
          <w:sz w:val="30"/>
          <w:szCs w:val="30"/>
        </w:rPr>
        <w:instrText xml:space="preserve"> </w:instrText>
      </w:r>
      <w:r>
        <w:rPr>
          <w:rFonts w:hint="eastAsia" w:cs="宋体" w:asciiTheme="minorEastAsia" w:hAnsiTheme="minorEastAsia"/>
          <w:color w:val="000000"/>
          <w:kern w:val="0"/>
          <w:sz w:val="30"/>
          <w:szCs w:val="30"/>
        </w:rPr>
        <w:instrText xml:space="preserve">LINK </w:instrText>
      </w:r>
      <w:r>
        <w:rPr>
          <w:rFonts w:cs="宋体" w:asciiTheme="minorEastAsia" w:hAnsiTheme="minorEastAsia"/>
          <w:color w:val="000000"/>
          <w:kern w:val="0"/>
          <w:sz w:val="30"/>
          <w:szCs w:val="30"/>
        </w:rPr>
        <w:instrText xml:space="preserve">Excel.Sheet.8 "C:\\Documents and Settings\\Administrator\\桌面\\2019年预算导出表\\3计算表.xlsx" Sheet1!R3C3 </w:instrText>
      </w:r>
      <w:r>
        <w:rPr>
          <w:rFonts w:hint="eastAsia" w:cs="宋体" w:asciiTheme="minorEastAsia" w:hAnsiTheme="minorEastAsia"/>
          <w:color w:val="000000"/>
          <w:kern w:val="0"/>
          <w:sz w:val="30"/>
          <w:szCs w:val="30"/>
        </w:rPr>
        <w:instrText xml:space="preserve">\a \t</w:instrText>
      </w:r>
      <w:r>
        <w:rPr>
          <w:rFonts w:cs="宋体" w:asciiTheme="minorEastAsia" w:hAnsiTheme="minorEastAsia"/>
          <w:color w:val="000000"/>
          <w:kern w:val="0"/>
          <w:sz w:val="30"/>
          <w:szCs w:val="30"/>
        </w:rPr>
        <w:instrText xml:space="preserve">  \* MERGEFORMAT </w:instrText>
      </w:r>
      <w:r>
        <w:rPr>
          <w:rFonts w:cs="宋体" w:asciiTheme="minorEastAsia" w:hAnsiTheme="minorEastAsia"/>
          <w:color w:val="000000"/>
          <w:kern w:val="0"/>
          <w:sz w:val="30"/>
          <w:szCs w:val="30"/>
        </w:rPr>
        <w:fldChar w:fldCharType="separate"/>
      </w:r>
      <w:r>
        <w:rPr>
          <w:rFonts w:hint="eastAsia" w:asciiTheme="minorEastAsia" w:hAnsiTheme="minorEastAsia"/>
          <w:sz w:val="30"/>
          <w:szCs w:val="30"/>
        </w:rPr>
        <w:t>增加202.03</w:t>
      </w:r>
      <w:r>
        <w:rPr>
          <w:rFonts w:cs="宋体" w:asciiTheme="minorEastAsia" w:hAnsiTheme="minorEastAsia"/>
          <w:color w:val="000000"/>
          <w:kern w:val="0"/>
          <w:sz w:val="30"/>
          <w:szCs w:val="30"/>
        </w:rPr>
        <w:fldChar w:fldCharType="end"/>
      </w:r>
      <w:r>
        <w:rPr>
          <w:rFonts w:hint="eastAsia" w:cs="宋体" w:asciiTheme="minorEastAsia" w:hAnsiTheme="minorEastAsia"/>
          <w:color w:val="000000"/>
          <w:kern w:val="0"/>
          <w:sz w:val="30"/>
          <w:szCs w:val="30"/>
        </w:rPr>
        <w:t>万元，主要原因是</w:t>
      </w:r>
      <w:r>
        <w:rPr>
          <w:rFonts w:cs="宋体" w:asciiTheme="minorEastAsia" w:hAnsiTheme="minorEastAsia"/>
          <w:color w:val="000000"/>
          <w:kern w:val="0"/>
          <w:sz w:val="30"/>
          <w:szCs w:val="30"/>
        </w:rPr>
        <w:fldChar w:fldCharType="begin"/>
      </w:r>
      <w:r>
        <w:rPr>
          <w:rFonts w:cs="宋体" w:asciiTheme="minorEastAsia" w:hAnsiTheme="minorEastAsia"/>
          <w:color w:val="000000"/>
          <w:kern w:val="0"/>
          <w:sz w:val="30"/>
          <w:szCs w:val="30"/>
        </w:rPr>
        <w:instrText xml:space="preserve"> </w:instrText>
      </w:r>
      <w:r>
        <w:rPr>
          <w:rFonts w:hint="eastAsia" w:cs="宋体" w:asciiTheme="minorEastAsia" w:hAnsiTheme="minorEastAsia"/>
          <w:color w:val="000000"/>
          <w:kern w:val="0"/>
          <w:sz w:val="30"/>
          <w:szCs w:val="30"/>
        </w:rPr>
        <w:instrText xml:space="preserve">LINK </w:instrText>
      </w:r>
      <w:r>
        <w:rPr>
          <w:rFonts w:cs="宋体" w:asciiTheme="minorEastAsia" w:hAnsiTheme="minorEastAsia"/>
          <w:color w:val="000000"/>
          <w:kern w:val="0"/>
          <w:sz w:val="30"/>
          <w:szCs w:val="30"/>
        </w:rPr>
        <w:instrText xml:space="preserve">Excel.Sheet.8 "C:\\Documents and Settings\\Administrator\\桌面\\2019年预算导出表\\3计算表.xlsx" Sheet1!R3C4 </w:instrText>
      </w:r>
      <w:r>
        <w:rPr>
          <w:rFonts w:hint="eastAsia" w:cs="宋体" w:asciiTheme="minorEastAsia" w:hAnsiTheme="minorEastAsia"/>
          <w:color w:val="000000"/>
          <w:kern w:val="0"/>
          <w:sz w:val="30"/>
          <w:szCs w:val="30"/>
        </w:rPr>
        <w:instrText xml:space="preserve">\a \t</w:instrText>
      </w:r>
      <w:r>
        <w:rPr>
          <w:rFonts w:cs="宋体" w:asciiTheme="minorEastAsia" w:hAnsiTheme="minorEastAsia"/>
          <w:color w:val="000000"/>
          <w:kern w:val="0"/>
          <w:sz w:val="30"/>
          <w:szCs w:val="30"/>
        </w:rPr>
        <w:instrText xml:space="preserve">  \* MERGEFORMAT </w:instrText>
      </w:r>
      <w:r>
        <w:rPr>
          <w:rFonts w:cs="宋体" w:asciiTheme="minorEastAsia" w:hAnsiTheme="minorEastAsia"/>
          <w:color w:val="000000"/>
          <w:kern w:val="0"/>
          <w:sz w:val="30"/>
          <w:szCs w:val="30"/>
        </w:rPr>
        <w:fldChar w:fldCharType="separate"/>
      </w:r>
      <w:r>
        <w:rPr>
          <w:rFonts w:hint="eastAsia" w:asciiTheme="minorEastAsia" w:hAnsiTheme="minorEastAsia"/>
          <w:sz w:val="30"/>
          <w:szCs w:val="30"/>
        </w:rPr>
        <w:t>项目支出增加202.03</w:t>
      </w:r>
      <w:r>
        <w:rPr>
          <w:rFonts w:cs="宋体" w:asciiTheme="minorEastAsia" w:hAnsiTheme="minorEastAsia"/>
          <w:color w:val="000000"/>
          <w:kern w:val="0"/>
          <w:sz w:val="30"/>
          <w:szCs w:val="30"/>
        </w:rPr>
        <w:fldChar w:fldCharType="end"/>
      </w:r>
      <w:r>
        <w:rPr>
          <w:rFonts w:hint="eastAsia" w:cs="宋体" w:asciiTheme="minorEastAsia" w:hAnsiTheme="minorEastAsia"/>
          <w:color w:val="000000"/>
          <w:kern w:val="0"/>
          <w:sz w:val="30"/>
          <w:szCs w:val="30"/>
        </w:rPr>
        <w:t>万元。</w:t>
      </w:r>
      <w:r>
        <w:rPr>
          <w:rFonts w:hint="eastAsia" w:cs="宋体" w:asciiTheme="minorEastAsia" w:hAnsiTheme="minorEastAsia"/>
          <w:color w:val="000000"/>
          <w:kern w:val="0"/>
          <w:sz w:val="32"/>
          <w:szCs w:val="32"/>
        </w:rPr>
        <w:t xml:space="preserve">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三、政府采购情况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2019年溪湖区竖井街道办事处安排政府采购预算0万元，其中：政府采购货物支出0万元，政府购买服务支出0 万元，政府采购工程支出0万元。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四、“三公”经费预算情况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2019年，溪湖区竖井街道办事处一般公共预算安排“三公”经费预算为</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12三公汇总表!R5C4:R5C5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2.27</w:t>
      </w:r>
      <w:r>
        <w:rPr>
          <w:rFonts w:hint="eastAsia" w:asciiTheme="minorEastAsia" w:hAnsiTheme="minorEastAsia"/>
          <w:sz w:val="32"/>
          <w:szCs w:val="32"/>
        </w:rPr>
        <w:tab/>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万元，其中：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1.因公出国（境）费 0 万元，比2018年增加/减少 0 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2.公务接待费</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12三公汇总表!R7C4:R7C5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0.17</w:t>
      </w:r>
      <w:r>
        <w:rPr>
          <w:rFonts w:hint="eastAsia" w:asciiTheme="minorEastAsia" w:hAnsiTheme="minorEastAsia"/>
          <w:sz w:val="32"/>
          <w:szCs w:val="32"/>
        </w:rPr>
        <w:tab/>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Sheet1!R4C3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减少0.02</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万元，主要原因是</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Sheet1!R4C4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上年末溪湖区机构改革,事业单位整合调出事业人员减少人员公务接待费0.02</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3.公务用车购置及运行费</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12三公汇总表!R8C4:R8C5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2.10</w:t>
      </w:r>
      <w:r>
        <w:rPr>
          <w:rFonts w:hint="eastAsia" w:asciiTheme="minorEastAsia" w:hAnsiTheme="minorEastAsia"/>
          <w:sz w:val="32"/>
          <w:szCs w:val="32"/>
        </w:rPr>
        <w:tab/>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万元，比2018年</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Sheet1!R5C3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增加0.00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万元，主要原因是</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Settings\\Administrator\\桌面\\2019年预算导出表\\3计算表.xlsx" Sheet1!R5C4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车辆经费预算按车辆编制数编制,因此增加0.00</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五、国有资产占用情况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w:t>
      </w:r>
      <w:r>
        <w:rPr>
          <w:rFonts w:hint="eastAsia" w:asciiTheme="minorEastAsia" w:hAnsiTheme="minorEastAsia"/>
          <w:sz w:val="32"/>
          <w:szCs w:val="32"/>
        </w:rPr>
        <w:t>溪湖区竖井街道办事处共有车辆</w:t>
      </w:r>
      <w:r>
        <w:rPr>
          <w:rFonts w:asciiTheme="minorEastAsia" w:hAnsiTheme="minorEastAsia"/>
          <w:sz w:val="32"/>
          <w:szCs w:val="32"/>
        </w:rPr>
        <w:fldChar w:fldCharType="begin"/>
      </w:r>
      <w:r>
        <w:rPr>
          <w:rFonts w:asciiTheme="minorEastAsia" w:hAnsiTheme="minorEastAsia"/>
          <w:sz w:val="32"/>
          <w:szCs w:val="32"/>
        </w:rPr>
        <w:instrText xml:space="preserve"> </w:instrText>
      </w:r>
      <w:r>
        <w:rPr>
          <w:rFonts w:hint="eastAsia" w:asciiTheme="minorEastAsia" w:hAnsiTheme="minorEastAsia"/>
          <w:sz w:val="32"/>
          <w:szCs w:val="32"/>
        </w:rPr>
        <w:instrText xml:space="preserve">LINK </w:instrText>
      </w:r>
      <w:r>
        <w:rPr>
          <w:rFonts w:asciiTheme="minorEastAsia" w:hAnsiTheme="minorEastAsia"/>
          <w:sz w:val="32"/>
          <w:szCs w:val="32"/>
        </w:rPr>
        <w:instrText xml:space="preserve">Excel.Sheet.8 "C:\\Documents and Settings\\Administrator\\桌面\\2019年预算导出表\\3计算表.xlsx" Sheet1!R6C2 </w:instrText>
      </w:r>
      <w:r>
        <w:rPr>
          <w:rFonts w:hint="eastAsia" w:asciiTheme="minorEastAsia" w:hAnsiTheme="minorEastAsia"/>
          <w:sz w:val="32"/>
          <w:szCs w:val="32"/>
        </w:rPr>
        <w:instrText xml:space="preserve">\a \t</w:instrText>
      </w:r>
      <w:r>
        <w:rPr>
          <w:rFonts w:asciiTheme="minorEastAsia" w:hAnsiTheme="minorEastAsia"/>
          <w:sz w:val="32"/>
          <w:szCs w:val="32"/>
        </w:rPr>
        <w:instrText xml:space="preserve">  \* MERGEFORMAT </w:instrText>
      </w:r>
      <w:r>
        <w:rPr>
          <w:rFonts w:asciiTheme="minorEastAsia" w:hAnsiTheme="minorEastAsia"/>
          <w:sz w:val="32"/>
          <w:szCs w:val="32"/>
        </w:rPr>
        <w:fldChar w:fldCharType="separate"/>
      </w:r>
      <w:r>
        <w:rPr>
          <w:rFonts w:hint="eastAsia" w:asciiTheme="minorEastAsia" w:hAnsiTheme="minorEastAsia"/>
          <w:sz w:val="32"/>
          <w:szCs w:val="32"/>
        </w:rPr>
        <w:t xml:space="preserve">1 </w:t>
      </w:r>
      <w:r>
        <w:rPr>
          <w:rFonts w:asciiTheme="minorEastAsia" w:hAnsiTheme="minorEastAsia"/>
          <w:sz w:val="32"/>
          <w:szCs w:val="32"/>
        </w:rPr>
        <w:fldChar w:fldCharType="end"/>
      </w:r>
      <w:r>
        <w:rPr>
          <w:rFonts w:hint="eastAsia" w:asciiTheme="minorEastAsia" w:hAnsiTheme="minorEastAsia"/>
          <w:sz w:val="32"/>
          <w:szCs w:val="32"/>
        </w:rPr>
        <w:t>辆，其中：一般公务用车</w:t>
      </w:r>
      <w:r>
        <w:rPr>
          <w:rFonts w:asciiTheme="minorEastAsia" w:hAnsiTheme="minorEastAsia"/>
          <w:sz w:val="32"/>
          <w:szCs w:val="32"/>
        </w:rPr>
        <w:fldChar w:fldCharType="begin"/>
      </w:r>
      <w:r>
        <w:rPr>
          <w:rFonts w:asciiTheme="minorEastAsia" w:hAnsiTheme="minorEastAsia"/>
          <w:sz w:val="32"/>
          <w:szCs w:val="32"/>
        </w:rPr>
        <w:instrText xml:space="preserve"> </w:instrText>
      </w:r>
      <w:r>
        <w:rPr>
          <w:rFonts w:hint="eastAsia" w:asciiTheme="minorEastAsia" w:hAnsiTheme="minorEastAsia"/>
          <w:sz w:val="32"/>
          <w:szCs w:val="32"/>
        </w:rPr>
        <w:instrText xml:space="preserve">LINK </w:instrText>
      </w:r>
      <w:r>
        <w:rPr>
          <w:rFonts w:asciiTheme="minorEastAsia" w:hAnsiTheme="minorEastAsia"/>
          <w:sz w:val="32"/>
          <w:szCs w:val="32"/>
        </w:rPr>
        <w:instrText xml:space="preserve">Excel.Sheet.8 "C:\\Documents and Settings\\Administrator\\桌面\\2019年预算导出表\\3计算表.xlsx" Sheet1!R6C2 </w:instrText>
      </w:r>
      <w:r>
        <w:rPr>
          <w:rFonts w:hint="eastAsia" w:asciiTheme="minorEastAsia" w:hAnsiTheme="minorEastAsia"/>
          <w:sz w:val="32"/>
          <w:szCs w:val="32"/>
        </w:rPr>
        <w:instrText xml:space="preserve">\a \t</w:instrText>
      </w:r>
      <w:r>
        <w:rPr>
          <w:rFonts w:asciiTheme="minorEastAsia" w:hAnsiTheme="minorEastAsia"/>
          <w:sz w:val="32"/>
          <w:szCs w:val="32"/>
        </w:rPr>
        <w:instrText xml:space="preserve">  \* MERGEFORMAT </w:instrText>
      </w:r>
      <w:r>
        <w:rPr>
          <w:rFonts w:asciiTheme="minorEastAsia" w:hAnsiTheme="minorEastAsia"/>
          <w:sz w:val="32"/>
          <w:szCs w:val="32"/>
        </w:rPr>
        <w:fldChar w:fldCharType="separate"/>
      </w:r>
      <w:r>
        <w:rPr>
          <w:rFonts w:hint="eastAsia" w:asciiTheme="minorEastAsia" w:hAnsiTheme="minorEastAsia"/>
          <w:sz w:val="32"/>
          <w:szCs w:val="32"/>
        </w:rPr>
        <w:t xml:space="preserve">1 </w:t>
      </w:r>
      <w:r>
        <w:rPr>
          <w:rFonts w:asciiTheme="minorEastAsia" w:hAnsiTheme="minorEastAsia"/>
          <w:sz w:val="32"/>
          <w:szCs w:val="32"/>
        </w:rPr>
        <w:fldChar w:fldCharType="end"/>
      </w:r>
      <w:r>
        <w:rPr>
          <w:rFonts w:hint="eastAsia" w:asciiTheme="minorEastAsia" w:hAnsiTheme="minorEastAsia"/>
          <w:sz w:val="32"/>
          <w:szCs w:val="32"/>
        </w:rPr>
        <w:t>辆。</w:t>
      </w:r>
      <w:r>
        <w:rPr>
          <w:rFonts w:hint="eastAsia" w:cs="宋体" w:asciiTheme="minorEastAsia" w:hAnsiTheme="minorEastAsia"/>
          <w:color w:val="000000"/>
          <w:kern w:val="0"/>
          <w:sz w:val="32"/>
          <w:szCs w:val="32"/>
        </w:rPr>
        <w:t xml:space="preserve"> </w:t>
      </w:r>
    </w:p>
    <w:p>
      <w:pPr>
        <w:widowControl/>
        <w:spacing w:line="402" w:lineRule="atLeast"/>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六、绩效情况 </w:t>
      </w:r>
    </w:p>
    <w:p>
      <w:pPr>
        <w:widowControl/>
        <w:spacing w:line="402" w:lineRule="atLeast"/>
        <w:ind w:firstLine="630"/>
        <w:jc w:val="left"/>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根据预算绩效管理要求，溪湖区竖井街道办事处2019年应编制绩效目标的项目共8个，实际编制绩效目标的项目共8个，涉及资金</w:t>
      </w:r>
      <w:r>
        <w:rPr>
          <w:rFonts w:cs="宋体" w:asciiTheme="minorEastAsia" w:hAnsiTheme="minorEastAsia"/>
          <w:color w:val="000000"/>
          <w:kern w:val="0"/>
          <w:sz w:val="32"/>
          <w:szCs w:val="32"/>
        </w:rPr>
        <w:fldChar w:fldCharType="begin"/>
      </w:r>
      <w:r>
        <w:rPr>
          <w:rFonts w:cs="宋体" w:asciiTheme="minorEastAsia" w:hAnsiTheme="minorEastAsia"/>
          <w:color w:val="000000"/>
          <w:kern w:val="0"/>
          <w:sz w:val="32"/>
          <w:szCs w:val="32"/>
        </w:rPr>
        <w:instrText xml:space="preserve"> </w:instrText>
      </w:r>
      <w:r>
        <w:rPr>
          <w:rFonts w:hint="eastAsia" w:cs="宋体" w:asciiTheme="minorEastAsia" w:hAnsiTheme="minorEastAsia"/>
          <w:color w:val="000000"/>
          <w:kern w:val="0"/>
          <w:sz w:val="32"/>
          <w:szCs w:val="32"/>
        </w:rPr>
        <w:instrText xml:space="preserve">LINK </w:instrText>
      </w:r>
      <w:r>
        <w:rPr>
          <w:rFonts w:cs="宋体" w:asciiTheme="minorEastAsia" w:hAnsiTheme="minorEastAsia"/>
          <w:color w:val="000000"/>
          <w:kern w:val="0"/>
          <w:sz w:val="32"/>
          <w:szCs w:val="32"/>
        </w:rPr>
        <w:instrText xml:space="preserve">Excel.Sheet.8 "C:\\Documents and Settings\\Administrator\\桌面\\2019年预算导出表\\1.xls" 10项目支出表!R4C6 </w:instrText>
      </w:r>
      <w:r>
        <w:rPr>
          <w:rFonts w:hint="eastAsia" w:cs="宋体" w:asciiTheme="minorEastAsia" w:hAnsiTheme="minorEastAsia"/>
          <w:color w:val="000000"/>
          <w:kern w:val="0"/>
          <w:sz w:val="32"/>
          <w:szCs w:val="32"/>
        </w:rPr>
        <w:instrText xml:space="preserve">\a \t</w:instrText>
      </w:r>
      <w:r>
        <w:rPr>
          <w:rFonts w:cs="宋体" w:asciiTheme="minorEastAsia" w:hAnsiTheme="minorEastAsia"/>
          <w:color w:val="000000"/>
          <w:kern w:val="0"/>
          <w:sz w:val="32"/>
          <w:szCs w:val="32"/>
        </w:rPr>
        <w:instrText xml:space="preserve">  \* MERGEFORMAT </w:instrText>
      </w:r>
      <w:r>
        <w:rPr>
          <w:rFonts w:cs="宋体" w:asciiTheme="minorEastAsia" w:hAnsiTheme="minorEastAsia"/>
          <w:color w:val="000000"/>
          <w:kern w:val="0"/>
          <w:sz w:val="32"/>
          <w:szCs w:val="32"/>
        </w:rPr>
        <w:fldChar w:fldCharType="separate"/>
      </w:r>
      <w:r>
        <w:rPr>
          <w:rFonts w:hint="eastAsia" w:asciiTheme="minorEastAsia" w:hAnsiTheme="minorEastAsia"/>
          <w:sz w:val="32"/>
          <w:szCs w:val="32"/>
        </w:rPr>
        <w:t>78.03</w:t>
      </w:r>
      <w:r>
        <w:rPr>
          <w:rFonts w:cs="宋体" w:asciiTheme="minorEastAsia" w:hAnsiTheme="minorEastAsia"/>
          <w:color w:val="000000"/>
          <w:kern w:val="0"/>
          <w:sz w:val="32"/>
          <w:szCs w:val="32"/>
        </w:rPr>
        <w:fldChar w:fldCharType="end"/>
      </w:r>
      <w:r>
        <w:rPr>
          <w:rFonts w:hint="eastAsia" w:cs="宋体" w:asciiTheme="minorEastAsia" w:hAnsiTheme="minorEastAsia"/>
          <w:color w:val="000000"/>
          <w:kern w:val="0"/>
          <w:sz w:val="32"/>
          <w:szCs w:val="32"/>
        </w:rPr>
        <w:t xml:space="preserve">万元，编制绩效目标的项目覆盖率（实际编制绩效目标的项目/应编制绩效目标的项目）为 100 %。 </w:t>
      </w: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line="402" w:lineRule="atLeast"/>
        <w:ind w:firstLine="630"/>
        <w:jc w:val="left"/>
        <w:rPr>
          <w:rFonts w:cs="宋体" w:asciiTheme="minorEastAsia" w:hAnsiTheme="minorEastAsia"/>
          <w:color w:val="000000"/>
          <w:kern w:val="0"/>
          <w:sz w:val="32"/>
          <w:szCs w:val="32"/>
        </w:rPr>
      </w:pPr>
    </w:p>
    <w:p>
      <w:pPr>
        <w:widowControl/>
        <w:spacing w:before="100" w:beforeAutospacing="1" w:after="100" w:afterAutospacing="1" w:line="402" w:lineRule="atLeast"/>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 xml:space="preserve">　　第四部分 名词解释 </w:t>
      </w:r>
    </w:p>
    <w:p>
      <w:pPr>
        <w:ind w:firstLine="640" w:firstLineChars="200"/>
        <w:rPr>
          <w:rFonts w:asciiTheme="minorEastAsia" w:hAnsiTheme="minorEastAsia"/>
          <w:sz w:val="32"/>
          <w:szCs w:val="32"/>
        </w:rPr>
      </w:pPr>
      <w:r>
        <w:rPr>
          <w:rFonts w:hint="eastAsia" w:asciiTheme="minorEastAsia" w:hAnsiTheme="minorEastAsia"/>
          <w:sz w:val="32"/>
          <w:szCs w:val="32"/>
        </w:rPr>
        <w:t>1.财政拨款收入：指市级财政当年拨付的资金。</w:t>
      </w:r>
    </w:p>
    <w:p>
      <w:pPr>
        <w:rPr>
          <w:rFonts w:asciiTheme="minorEastAsia" w:hAnsiTheme="minorEastAsia"/>
          <w:sz w:val="32"/>
          <w:szCs w:val="32"/>
        </w:rPr>
      </w:pPr>
      <w:r>
        <w:rPr>
          <w:rFonts w:hint="eastAsia" w:asciiTheme="minorEastAsia" w:hAnsiTheme="minorEastAsia"/>
          <w:sz w:val="32"/>
          <w:szCs w:val="32"/>
        </w:rPr>
        <w:t>　　2.基本支出：指保障机构正常运转、完成日常工作任务而发生的人员支出和公用支出。</w:t>
      </w:r>
    </w:p>
    <w:p>
      <w:pPr>
        <w:rPr>
          <w:rFonts w:asciiTheme="minorEastAsia" w:hAnsiTheme="minorEastAsia"/>
          <w:sz w:val="32"/>
          <w:szCs w:val="32"/>
        </w:rPr>
      </w:pPr>
      <w:r>
        <w:rPr>
          <w:rFonts w:hint="eastAsia" w:asciiTheme="minorEastAsia" w:hAnsiTheme="minorEastAsia"/>
          <w:sz w:val="32"/>
          <w:szCs w:val="32"/>
        </w:rPr>
        <w:t>　　3.项目支出：指在基本支出之外为完成特定行政任务和事业发展目标所发生的支出。</w:t>
      </w:r>
    </w:p>
    <w:p>
      <w:pPr>
        <w:rPr>
          <w:rFonts w:asciiTheme="minorEastAsia" w:hAnsiTheme="minorEastAsia"/>
          <w:sz w:val="32"/>
          <w:szCs w:val="32"/>
        </w:rPr>
      </w:pPr>
      <w:r>
        <w:rPr>
          <w:rFonts w:hint="eastAsia" w:asciiTheme="minorEastAsia" w:hAnsiTheme="minor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Theme="minorEastAsia" w:hAnsiTheme="minorEastAsia"/>
          <w:sz w:val="32"/>
          <w:szCs w:val="32"/>
        </w:rPr>
      </w:pPr>
      <w:r>
        <w:rPr>
          <w:rFonts w:hint="eastAsia" w:asciiTheme="minorEastAsia" w:hAnsiTheme="minorEastAsia"/>
          <w:sz w:val="32"/>
          <w:szCs w:val="32"/>
        </w:rPr>
        <w:t>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pPr>
        <w:rPr>
          <w:rFonts w:asciiTheme="minorEastAsia" w:hAnsiTheme="minorEastAsia"/>
          <w:sz w:val="32"/>
          <w:szCs w:val="32"/>
        </w:rPr>
      </w:pPr>
      <w:r>
        <w:rPr>
          <w:rFonts w:hint="eastAsia" w:asciiTheme="minorEastAsia" w:hAnsiTheme="minorEastAsia"/>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rPr>
          <w:rFonts w:asciiTheme="minorEastAsia" w:hAnsiTheme="minorEastAsia"/>
          <w:sz w:val="32"/>
          <w:szCs w:val="32"/>
        </w:rPr>
      </w:pPr>
      <w:r>
        <w:rPr>
          <w:rFonts w:hint="eastAsia" w:asciiTheme="minorEastAsia" w:hAnsiTheme="minorEastAsia"/>
          <w:sz w:val="32"/>
          <w:szCs w:val="32"/>
        </w:rPr>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pPr>
        <w:rPr>
          <w:rFonts w:asciiTheme="minorEastAsia" w:hAnsiTheme="minorEastAsia"/>
          <w:sz w:val="32"/>
          <w:szCs w:val="32"/>
        </w:rPr>
      </w:pPr>
      <w:r>
        <w:rPr>
          <w:rFonts w:hint="eastAsia" w:asciiTheme="minorEastAsia" w:hAnsiTheme="minorEastAsia"/>
          <w:sz w:val="32"/>
          <w:szCs w:val="32"/>
        </w:rPr>
        <w:t xml:space="preserve">    7.功能分类科目（类）（款）行政运行（项）：反映行政单位（包括实行公务员管理的事业单位）的基本支出。</w:t>
      </w:r>
    </w:p>
    <w:p>
      <w:pPr>
        <w:rPr>
          <w:rFonts w:asciiTheme="minorEastAsia" w:hAnsiTheme="minorEastAsia"/>
          <w:sz w:val="32"/>
          <w:szCs w:val="32"/>
        </w:rPr>
      </w:pPr>
      <w:r>
        <w:rPr>
          <w:rFonts w:hint="eastAsia" w:asciiTheme="minorEastAsia" w:hAnsiTheme="minorEastAsia"/>
          <w:sz w:val="32"/>
          <w:szCs w:val="32"/>
        </w:rPr>
        <w:t xml:space="preserve">    8.社会保障和就业（类）行政事业单位离退休（款）归口管理的行政单位离退休（项）：反映实行归口管理的行政单位（包括实行公务员管理的事业单位）开支的离退休经费。</w:t>
      </w:r>
    </w:p>
    <w:p>
      <w:pPr>
        <w:rPr>
          <w:rFonts w:asciiTheme="minorEastAsia" w:hAnsiTheme="minorEastAsia"/>
          <w:sz w:val="32"/>
          <w:szCs w:val="32"/>
        </w:rPr>
      </w:pPr>
      <w:r>
        <w:rPr>
          <w:rFonts w:hint="eastAsia" w:asciiTheme="minorEastAsia" w:hAnsiTheme="minorEastAsia"/>
          <w:sz w:val="32"/>
          <w:szCs w:val="32"/>
        </w:rPr>
        <w:t xml:space="preserve">　　9.住房保障（类）住房改革（款）住房公积金（项）：反映行政事业单位按人力资源和社会保障部、财政部规定的基本工资和津贴补贴以及规定比例为职工缴纳的住房公积金。 </w:t>
      </w:r>
    </w:p>
    <w:p>
      <w:pPr>
        <w:rPr>
          <w:rFonts w:asciiTheme="minorEastAsia" w:hAnsiTheme="minorEastAsia"/>
          <w:sz w:val="32"/>
          <w:szCs w:val="32"/>
        </w:rPr>
      </w:pPr>
      <w:r>
        <w:rPr>
          <w:rFonts w:hint="eastAsia" w:asciiTheme="minorEastAsia" w:hAnsiTheme="minorEastAsia"/>
          <w:sz w:val="32"/>
          <w:szCs w:val="32"/>
        </w:rPr>
        <w:t xml:space="preserve">    10.其他收入：指除上述“财政拨款收入”、“行政事业性收费收入”、“政府性基金收入”以外的收入。</w:t>
      </w:r>
    </w:p>
    <w:p>
      <w:pPr>
        <w:widowControl/>
        <w:spacing w:before="100" w:beforeAutospacing="1" w:after="100" w:afterAutospacing="1" w:line="402" w:lineRule="atLeast"/>
        <w:jc w:val="lef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9D"/>
    <w:rsid w:val="00011543"/>
    <w:rsid w:val="000245EC"/>
    <w:rsid w:val="00083761"/>
    <w:rsid w:val="000A545C"/>
    <w:rsid w:val="00123E3A"/>
    <w:rsid w:val="002255CF"/>
    <w:rsid w:val="00225D1A"/>
    <w:rsid w:val="00255889"/>
    <w:rsid w:val="00287887"/>
    <w:rsid w:val="002C2D21"/>
    <w:rsid w:val="002C374E"/>
    <w:rsid w:val="003103E2"/>
    <w:rsid w:val="00317E9C"/>
    <w:rsid w:val="003C19ED"/>
    <w:rsid w:val="003D53AA"/>
    <w:rsid w:val="003F4A93"/>
    <w:rsid w:val="003F4C59"/>
    <w:rsid w:val="00403EE8"/>
    <w:rsid w:val="00420970"/>
    <w:rsid w:val="004246CA"/>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4719F"/>
    <w:rsid w:val="00772A97"/>
    <w:rsid w:val="007A6730"/>
    <w:rsid w:val="008F5BB9"/>
    <w:rsid w:val="009227F9"/>
    <w:rsid w:val="00A2114A"/>
    <w:rsid w:val="00A44B1A"/>
    <w:rsid w:val="00B0020E"/>
    <w:rsid w:val="00B32ED4"/>
    <w:rsid w:val="00B7196C"/>
    <w:rsid w:val="00B964D2"/>
    <w:rsid w:val="00BB339D"/>
    <w:rsid w:val="00BC2295"/>
    <w:rsid w:val="00BD069E"/>
    <w:rsid w:val="00C02BC2"/>
    <w:rsid w:val="00C754E4"/>
    <w:rsid w:val="00D73472"/>
    <w:rsid w:val="00DC4D9D"/>
    <w:rsid w:val="00DE4FBB"/>
    <w:rsid w:val="00E3709A"/>
    <w:rsid w:val="00EA2C97"/>
    <w:rsid w:val="00FB40F8"/>
    <w:rsid w:val="1A7B39B9"/>
    <w:rsid w:val="3C9D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4D4D4D"/>
      <w:sz w:val="20"/>
      <w:szCs w:val="20"/>
      <w:u w:val="non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772</Words>
  <Characters>4406</Characters>
  <Lines>36</Lines>
  <Paragraphs>10</Paragraphs>
  <TotalTime>454</TotalTime>
  <ScaleCrop>false</ScaleCrop>
  <LinksUpToDate>false</LinksUpToDate>
  <CharactersWithSpaces>5168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2019-05-09T01:59:00Z</dcterms:created>
  <dc:creator>Sky123.Org</dc:creator>
  <cp:lastModifiedBy>之</cp:lastModifiedBy>
  <dcterms:modified xsi:type="dcterms:W3CDTF">2022-07-26T01:24:33Z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