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7F7D59" w:rsidRDefault="007F7D59" w:rsidP="001770E9">
      <w:pPr>
        <w:widowControl/>
        <w:shd w:val="clear" w:color="auto" w:fill="FFFFFF"/>
        <w:jc w:val="center"/>
        <w:rPr>
          <w:rFonts w:ascii="宋体" w:eastAsia="宋体" w:hAnsi="宋体" w:cs="宋体" w:hint="eastAsia"/>
          <w:b/>
          <w:bCs/>
          <w:color w:val="333333"/>
          <w:kern w:val="0"/>
          <w:sz w:val="53"/>
          <w:szCs w:val="53"/>
        </w:rPr>
      </w:pPr>
      <w:r>
        <w:rPr>
          <w:rFonts w:ascii="宋体" w:eastAsia="宋体" w:hAnsi="宋体" w:cs="宋体" w:hint="eastAsia"/>
          <w:b/>
          <w:bCs/>
          <w:color w:val="333333"/>
          <w:kern w:val="0"/>
          <w:sz w:val="53"/>
          <w:szCs w:val="53"/>
        </w:rPr>
        <w:t>本溪市溪湖区林业局</w:t>
      </w:r>
      <w:r w:rsidR="003B3C2A">
        <w:rPr>
          <w:rFonts w:ascii="宋体" w:eastAsia="宋体" w:hAnsi="宋体" w:cs="宋体" w:hint="eastAsia"/>
          <w:b/>
          <w:bCs/>
          <w:color w:val="333333"/>
          <w:kern w:val="0"/>
          <w:sz w:val="53"/>
          <w:szCs w:val="53"/>
        </w:rPr>
        <w:t>2022</w:t>
      </w:r>
      <w:r w:rsidR="001770E9" w:rsidRPr="001770E9">
        <w:rPr>
          <w:rFonts w:ascii="宋体" w:eastAsia="宋体" w:hAnsi="宋体" w:cs="宋体" w:hint="eastAsia"/>
          <w:b/>
          <w:bCs/>
          <w:color w:val="333333"/>
          <w:kern w:val="0"/>
          <w:sz w:val="53"/>
          <w:szCs w:val="53"/>
        </w:rPr>
        <w:t>年部门</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53"/>
          <w:szCs w:val="53"/>
        </w:rPr>
        <w:t>预</w:t>
      </w:r>
      <w:r w:rsidR="007F7D59">
        <w:rPr>
          <w:rFonts w:ascii="宋体" w:eastAsia="宋体" w:hAnsi="宋体" w:cs="宋体" w:hint="eastAsia"/>
          <w:b/>
          <w:bCs/>
          <w:color w:val="333333"/>
          <w:kern w:val="0"/>
          <w:sz w:val="53"/>
          <w:szCs w:val="53"/>
        </w:rPr>
        <w:t xml:space="preserve">  </w:t>
      </w:r>
      <w:r w:rsidRPr="001770E9">
        <w:rPr>
          <w:rFonts w:ascii="宋体" w:eastAsia="宋体" w:hAnsi="宋体" w:cs="宋体" w:hint="eastAsia"/>
          <w:b/>
          <w:bCs/>
          <w:color w:val="333333"/>
          <w:kern w:val="0"/>
          <w:sz w:val="53"/>
          <w:szCs w:val="53"/>
        </w:rPr>
        <w:t>算</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sidR="007F7D59">
        <w:rPr>
          <w:rFonts w:ascii="宋体" w:eastAsia="宋体" w:hAnsi="宋体" w:cs="宋体" w:hint="eastAsia"/>
          <w:b/>
          <w:bCs/>
          <w:color w:val="333333"/>
          <w:kern w:val="0"/>
          <w:sz w:val="44"/>
          <w:szCs w:val="44"/>
        </w:rPr>
        <w:t>林业局</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44"/>
          <w:szCs w:val="44"/>
        </w:rPr>
        <w:t>目录</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部门预算公开管理文件</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sidR="007F7D59">
        <w:rPr>
          <w:rFonts w:ascii="黑体" w:eastAsia="黑体" w:hAnsi="黑体" w:cs="宋体" w:hint="eastAsia"/>
          <w:color w:val="333333"/>
          <w:kern w:val="0"/>
          <w:sz w:val="32"/>
          <w:szCs w:val="32"/>
        </w:rPr>
        <w:t>本溪市溪湖区林业局</w:t>
      </w:r>
      <w:r w:rsidRPr="001770E9">
        <w:rPr>
          <w:rFonts w:ascii="黑体" w:eastAsia="黑体" w:hAnsi="黑体" w:cs="宋体" w:hint="eastAsia"/>
          <w:color w:val="333333"/>
          <w:kern w:val="0"/>
          <w:sz w:val="32"/>
          <w:szCs w:val="32"/>
        </w:rPr>
        <w:t>概况</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一、主要职责</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二、机构设置</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sidR="007F7D59">
        <w:rPr>
          <w:rFonts w:ascii="黑体" w:eastAsia="黑体" w:hAnsi="黑体" w:cs="宋体" w:hint="eastAsia"/>
          <w:color w:val="333333"/>
          <w:kern w:val="0"/>
          <w:sz w:val="32"/>
          <w:szCs w:val="32"/>
        </w:rPr>
        <w:t>本溪市溪湖区林业局</w:t>
      </w:r>
      <w:r w:rsidR="003B3C2A">
        <w:rPr>
          <w:rFonts w:ascii="黑体" w:eastAsia="黑体" w:hAnsi="黑体" w:cs="宋体" w:hint="eastAsia"/>
          <w:color w:val="333333"/>
          <w:kern w:val="0"/>
          <w:sz w:val="32"/>
          <w:szCs w:val="32"/>
        </w:rPr>
        <w:t>2022</w:t>
      </w:r>
      <w:r w:rsidRPr="001770E9">
        <w:rPr>
          <w:rFonts w:ascii="黑体" w:eastAsia="黑体" w:hAnsi="黑体" w:cs="宋体" w:hint="eastAsia"/>
          <w:color w:val="333333"/>
          <w:kern w:val="0"/>
          <w:sz w:val="32"/>
          <w:szCs w:val="32"/>
        </w:rPr>
        <w:t>年部门预算情况说明</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名词解释</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w:t>
      </w:r>
      <w:r w:rsidR="003B3C2A">
        <w:rPr>
          <w:rFonts w:ascii="黑体" w:eastAsia="黑体" w:hAnsi="黑体" w:cs="宋体" w:hint="eastAsia"/>
          <w:color w:val="333333"/>
          <w:kern w:val="0"/>
          <w:sz w:val="32"/>
          <w:szCs w:val="32"/>
        </w:rPr>
        <w:t>2022</w:t>
      </w:r>
      <w:r w:rsidRPr="001770E9">
        <w:rPr>
          <w:rFonts w:ascii="黑体" w:eastAsia="黑体" w:hAnsi="黑体" w:cs="宋体" w:hint="eastAsia"/>
          <w:color w:val="333333"/>
          <w:kern w:val="0"/>
          <w:sz w:val="32"/>
          <w:szCs w:val="32"/>
        </w:rPr>
        <w:t>年</w:t>
      </w:r>
      <w:r>
        <w:rPr>
          <w:rFonts w:ascii="黑体" w:eastAsia="黑体" w:hAnsi="黑体" w:cs="宋体" w:hint="eastAsia"/>
          <w:color w:val="333333"/>
          <w:kern w:val="0"/>
          <w:sz w:val="32"/>
          <w:szCs w:val="32"/>
        </w:rPr>
        <w:t>本溪市溪湖区</w:t>
      </w:r>
      <w:r w:rsidRPr="001770E9">
        <w:rPr>
          <w:rFonts w:ascii="黑体" w:eastAsia="黑体" w:hAnsi="黑体" w:cs="宋体" w:hint="eastAsia"/>
          <w:color w:val="333333"/>
          <w:kern w:val="0"/>
          <w:sz w:val="32"/>
          <w:szCs w:val="32"/>
        </w:rPr>
        <w:t>预算批复</w:t>
      </w:r>
      <w:r w:rsidR="00686DA1">
        <w:rPr>
          <w:rFonts w:ascii="黑体" w:eastAsia="黑体" w:hAnsi="黑体" w:cs="宋体" w:hint="eastAsia"/>
          <w:color w:val="333333"/>
          <w:kern w:val="0"/>
          <w:sz w:val="32"/>
          <w:szCs w:val="32"/>
        </w:rPr>
        <w:t>公开</w:t>
      </w:r>
      <w:r w:rsidRPr="001770E9">
        <w:rPr>
          <w:rFonts w:ascii="黑体" w:eastAsia="黑体" w:hAnsi="黑体" w:cs="宋体" w:hint="eastAsia"/>
          <w:color w:val="333333"/>
          <w:kern w:val="0"/>
          <w:sz w:val="32"/>
          <w:szCs w:val="32"/>
        </w:rPr>
        <w:t>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一、财政拨款收支预算总表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二、一般公共预算支出表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三、一般公共预算基本支出表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四、一般公共预算“三公”经费支出表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五、政府性基金预算支出表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六、部门收支预算总表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七、部门收入预算总表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八、部门支出预算总表</w:t>
      </w:r>
      <w:r w:rsidR="007F4D5A">
        <w:rPr>
          <w:rFonts w:ascii="仿宋_GB2312" w:eastAsia="仿宋_GB2312" w:hAnsi="微软雅黑" w:cs="宋体" w:hint="eastAsia"/>
          <w:color w:val="333333"/>
          <w:kern w:val="0"/>
          <w:sz w:val="32"/>
          <w:szCs w:val="32"/>
        </w:rPr>
        <w:t>（一）</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w:t>
      </w:r>
      <w:r w:rsidRPr="001770E9">
        <w:rPr>
          <w:rFonts w:ascii="仿宋_GB2312" w:eastAsia="仿宋_GB2312" w:hAnsi="微软雅黑" w:cs="宋体" w:hint="eastAsia"/>
          <w:color w:val="333333"/>
          <w:kern w:val="0"/>
          <w:sz w:val="32"/>
          <w:szCs w:val="32"/>
        </w:rPr>
        <w:t>、部门支出预算总表</w:t>
      </w:r>
      <w:r>
        <w:rPr>
          <w:rFonts w:ascii="仿宋_GB2312" w:eastAsia="仿宋_GB2312" w:hAnsi="微软雅黑" w:cs="宋体" w:hint="eastAsia"/>
          <w:color w:val="333333"/>
          <w:kern w:val="0"/>
          <w:sz w:val="32"/>
          <w:szCs w:val="32"/>
        </w:rPr>
        <w:t>（二）</w:t>
      </w:r>
    </w:p>
    <w:p w:rsidR="001770E9"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w:t>
      </w:r>
      <w:r w:rsidR="001770E9"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项目支出明细表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十</w:t>
      </w:r>
      <w:r w:rsidR="007F4D5A">
        <w:rPr>
          <w:rFonts w:ascii="仿宋_GB2312" w:eastAsia="仿宋_GB2312" w:hAnsi="微软雅黑" w:cs="宋体" w:hint="eastAsia"/>
          <w:color w:val="333333"/>
          <w:kern w:val="0"/>
          <w:sz w:val="32"/>
          <w:szCs w:val="32"/>
        </w:rPr>
        <w:t>一</w:t>
      </w:r>
      <w:r w:rsidRPr="001770E9">
        <w:rPr>
          <w:rFonts w:ascii="仿宋_GB2312" w:eastAsia="仿宋_GB2312" w:hAnsi="微软雅黑" w:cs="宋体" w:hint="eastAsia"/>
          <w:color w:val="333333"/>
          <w:kern w:val="0"/>
          <w:sz w:val="32"/>
          <w:szCs w:val="32"/>
        </w:rPr>
        <w:t>、</w:t>
      </w:r>
      <w:r w:rsidR="007F4D5A" w:rsidRPr="001770E9">
        <w:rPr>
          <w:rFonts w:ascii="仿宋_GB2312" w:eastAsia="仿宋_GB2312" w:hAnsi="微软雅黑" w:cs="宋体" w:hint="eastAsia"/>
          <w:color w:val="333333"/>
          <w:kern w:val="0"/>
          <w:sz w:val="32"/>
          <w:szCs w:val="32"/>
        </w:rPr>
        <w:t>政府采购计划表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十二、</w:t>
      </w:r>
      <w:r w:rsidR="007F4D5A">
        <w:rPr>
          <w:rFonts w:ascii="仿宋_GB2312" w:eastAsia="仿宋_GB2312" w:hAnsi="微软雅黑" w:cs="宋体" w:hint="eastAsia"/>
          <w:color w:val="333333"/>
          <w:kern w:val="0"/>
          <w:sz w:val="32"/>
          <w:szCs w:val="32"/>
        </w:rPr>
        <w:t>三公经费汇总表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十三、项目绩效目标情况表</w:t>
      </w:r>
    </w:p>
    <w:p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w:t>
      </w:r>
      <w:r w:rsidRPr="001770E9">
        <w:rPr>
          <w:rFonts w:ascii="仿宋_GB2312" w:eastAsia="仿宋_GB2312" w:hAnsi="微软雅黑" w:cs="宋体" w:hint="eastAsia"/>
          <w:color w:val="333333"/>
          <w:kern w:val="0"/>
          <w:sz w:val="32"/>
          <w:szCs w:val="32"/>
        </w:rPr>
        <w:t>部门整体绩效目标情况表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sidRPr="001770E9">
        <w:rPr>
          <w:rFonts w:ascii="宋体" w:eastAsia="宋体" w:hAnsi="宋体" w:cs="宋体" w:hint="eastAsia"/>
          <w:b/>
          <w:bCs/>
          <w:color w:val="333333"/>
          <w:kern w:val="0"/>
          <w:sz w:val="36"/>
          <w:szCs w:val="36"/>
        </w:rPr>
        <w:t>部门预算公开管理文件</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部门预决算信息公开管理办法（试行）&gt;的通知》(本财发〔</w:t>
      </w:r>
      <w:r w:rsidR="003B3C2A">
        <w:rPr>
          <w:rFonts w:ascii="仿宋_GB2312" w:eastAsia="仿宋_GB2312" w:hAnsi="微软雅黑" w:cs="宋体" w:hint="eastAsia"/>
          <w:color w:val="333333"/>
          <w:kern w:val="0"/>
          <w:sz w:val="32"/>
          <w:szCs w:val="32"/>
        </w:rPr>
        <w:t>2020</w:t>
      </w:r>
      <w:bookmarkStart w:id="0" w:name="_GoBack"/>
      <w:bookmarkEnd w:id="0"/>
      <w:r w:rsidRPr="001770E9">
        <w:rPr>
          <w:rFonts w:ascii="仿宋_GB2312" w:eastAsia="仿宋_GB2312" w:hAnsi="微软雅黑" w:cs="宋体" w:hint="eastAsia"/>
          <w:color w:val="333333"/>
          <w:kern w:val="0"/>
          <w:sz w:val="32"/>
          <w:szCs w:val="32"/>
        </w:rPr>
        <w:t>〕36号)</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Pr>
          <w:rFonts w:ascii="仿宋_GB2312" w:eastAsia="仿宋_GB2312" w:hAnsi="微软雅黑" w:cs="宋体" w:hint="eastAsia"/>
          <w:color w:val="333333"/>
          <w:kern w:val="0"/>
          <w:sz w:val="32"/>
          <w:szCs w:val="32"/>
        </w:rPr>
        <w:t>本溪市溪湖区部门名称</w:t>
      </w:r>
      <w:r w:rsidRPr="001770E9">
        <w:rPr>
          <w:rFonts w:ascii="仿宋_GB2312" w:eastAsia="仿宋_GB2312" w:hAnsi="微软雅黑" w:cs="宋体" w:hint="eastAsia"/>
          <w:color w:val="333333"/>
          <w:kern w:val="0"/>
          <w:sz w:val="32"/>
          <w:szCs w:val="32"/>
        </w:rPr>
        <w:t>部门预决算信息公开管理。</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第五条财务核算部负责我局部门预决算信息公开工作，履行下列职责：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（一）制定我局部门预决算信息公开的工作方案；</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（二）按规定公开我局部门预决算信息；</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第九条本办法自印发之日起实行。</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w:t>
      </w:r>
      <w:r w:rsidR="007F7D59">
        <w:rPr>
          <w:rFonts w:ascii="宋体" w:eastAsia="宋体" w:hAnsi="宋体" w:cs="宋体" w:hint="eastAsia"/>
          <w:b/>
          <w:bCs/>
          <w:color w:val="333333"/>
          <w:kern w:val="0"/>
          <w:sz w:val="36"/>
          <w:szCs w:val="36"/>
        </w:rPr>
        <w:t>本溪市溪湖区林业局</w:t>
      </w:r>
      <w:r w:rsidRPr="001770E9">
        <w:rPr>
          <w:rFonts w:ascii="宋体" w:eastAsia="宋体" w:hAnsi="宋体" w:cs="宋体" w:hint="eastAsia"/>
          <w:b/>
          <w:bCs/>
          <w:color w:val="333333"/>
          <w:kern w:val="0"/>
          <w:sz w:val="36"/>
          <w:szCs w:val="36"/>
        </w:rPr>
        <w:t>概况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一、部门职责</w:t>
      </w:r>
    </w:p>
    <w:p w:rsidR="00D87C73" w:rsidRDefault="00D87C73" w:rsidP="00D87C73">
      <w:pPr>
        <w:ind w:left="420"/>
        <w:rPr>
          <w:sz w:val="32"/>
          <w:szCs w:val="32"/>
        </w:rPr>
      </w:pPr>
      <w:r>
        <w:rPr>
          <w:sz w:val="32"/>
          <w:szCs w:val="32"/>
        </w:rPr>
        <w:t>1</w:t>
      </w:r>
      <w:r>
        <w:rPr>
          <w:rFonts w:hint="eastAsia"/>
          <w:sz w:val="32"/>
          <w:szCs w:val="32"/>
        </w:rPr>
        <w:t>、贯彻落实国家、省、市有关林业的方针政策、法律法</w:t>
      </w:r>
    </w:p>
    <w:p w:rsidR="00D87C73" w:rsidRDefault="00D87C73" w:rsidP="00D87C73">
      <w:pPr>
        <w:rPr>
          <w:sz w:val="32"/>
          <w:szCs w:val="32"/>
        </w:rPr>
      </w:pPr>
      <w:r>
        <w:rPr>
          <w:rFonts w:hint="eastAsia"/>
          <w:sz w:val="32"/>
          <w:szCs w:val="32"/>
        </w:rPr>
        <w:t>规，研究制定全区林业工作的发展规划和执行方法，并组织实施和监督检查。</w:t>
      </w:r>
    </w:p>
    <w:p w:rsidR="00D87C73" w:rsidRDefault="00D87C73" w:rsidP="00D87C73">
      <w:pPr>
        <w:ind w:left="420"/>
        <w:rPr>
          <w:sz w:val="32"/>
          <w:szCs w:val="32"/>
        </w:rPr>
      </w:pPr>
      <w:r>
        <w:rPr>
          <w:sz w:val="32"/>
          <w:szCs w:val="32"/>
        </w:rPr>
        <w:t>2</w:t>
      </w:r>
      <w:r>
        <w:rPr>
          <w:rFonts w:hint="eastAsia"/>
          <w:sz w:val="32"/>
          <w:szCs w:val="32"/>
        </w:rPr>
        <w:t>、负责统计、分析、报告本区林业工作数据。</w:t>
      </w:r>
    </w:p>
    <w:p w:rsidR="00D87C73" w:rsidRDefault="00D87C73" w:rsidP="00D87C73">
      <w:pPr>
        <w:ind w:left="420"/>
        <w:rPr>
          <w:sz w:val="32"/>
          <w:szCs w:val="32"/>
        </w:rPr>
      </w:pPr>
      <w:r>
        <w:rPr>
          <w:sz w:val="32"/>
          <w:szCs w:val="32"/>
        </w:rPr>
        <w:t>3</w:t>
      </w:r>
      <w:r>
        <w:rPr>
          <w:rFonts w:hint="eastAsia"/>
          <w:sz w:val="32"/>
          <w:szCs w:val="32"/>
        </w:rPr>
        <w:t>、负责全区植树造林、森林经营、绿化工作。</w:t>
      </w:r>
    </w:p>
    <w:p w:rsidR="00D87C73" w:rsidRDefault="00D87C73" w:rsidP="00D87C73">
      <w:pPr>
        <w:ind w:left="420"/>
        <w:rPr>
          <w:sz w:val="32"/>
          <w:szCs w:val="32"/>
        </w:rPr>
      </w:pPr>
      <w:r>
        <w:rPr>
          <w:sz w:val="32"/>
          <w:szCs w:val="32"/>
        </w:rPr>
        <w:t>4</w:t>
      </w:r>
      <w:r>
        <w:rPr>
          <w:rFonts w:hint="eastAsia"/>
          <w:sz w:val="32"/>
          <w:szCs w:val="32"/>
        </w:rPr>
        <w:t>、负责制定全区林业、产业发展规划及新技术推广工作。</w:t>
      </w:r>
    </w:p>
    <w:p w:rsidR="00D87C73" w:rsidRDefault="00D87C73" w:rsidP="00D87C73">
      <w:pPr>
        <w:ind w:left="420"/>
        <w:rPr>
          <w:sz w:val="32"/>
          <w:szCs w:val="32"/>
        </w:rPr>
      </w:pPr>
      <w:r>
        <w:rPr>
          <w:sz w:val="32"/>
          <w:szCs w:val="32"/>
        </w:rPr>
        <w:t>5</w:t>
      </w:r>
      <w:r>
        <w:rPr>
          <w:rFonts w:hint="eastAsia"/>
          <w:sz w:val="32"/>
          <w:szCs w:val="32"/>
        </w:rPr>
        <w:t>、负责申报全区森林采伐限额，经批准对林木实行审批</w:t>
      </w:r>
    </w:p>
    <w:p w:rsidR="00D87C73" w:rsidRDefault="00D87C73" w:rsidP="00D87C73">
      <w:pPr>
        <w:rPr>
          <w:sz w:val="32"/>
          <w:szCs w:val="32"/>
        </w:rPr>
      </w:pPr>
      <w:r>
        <w:rPr>
          <w:rFonts w:hint="eastAsia"/>
          <w:sz w:val="32"/>
          <w:szCs w:val="32"/>
        </w:rPr>
        <w:t>发证管理；负责全区木材运输、林地林权管理；依法征收育林基金、植被恢复费等费用。</w:t>
      </w:r>
    </w:p>
    <w:p w:rsidR="00D87C73" w:rsidRDefault="00D87C73" w:rsidP="00D87C73">
      <w:pPr>
        <w:ind w:firstLineChars="150" w:firstLine="480"/>
        <w:rPr>
          <w:sz w:val="32"/>
          <w:szCs w:val="32"/>
        </w:rPr>
      </w:pPr>
      <w:r>
        <w:rPr>
          <w:sz w:val="32"/>
          <w:szCs w:val="32"/>
        </w:rPr>
        <w:t>6</w:t>
      </w:r>
      <w:r>
        <w:rPr>
          <w:rFonts w:hint="eastAsia"/>
          <w:sz w:val="32"/>
          <w:szCs w:val="32"/>
        </w:rPr>
        <w:t>、负责辖区内的森林资源、林木种子苗木、野生动物资源的保护管理。</w:t>
      </w:r>
    </w:p>
    <w:p w:rsidR="00D87C73" w:rsidRDefault="00D87C73" w:rsidP="00D87C73">
      <w:pPr>
        <w:ind w:left="420"/>
        <w:rPr>
          <w:sz w:val="32"/>
          <w:szCs w:val="32"/>
        </w:rPr>
      </w:pPr>
      <w:r>
        <w:rPr>
          <w:sz w:val="32"/>
          <w:szCs w:val="32"/>
        </w:rPr>
        <w:t>7</w:t>
      </w:r>
      <w:r>
        <w:rPr>
          <w:rFonts w:hint="eastAsia"/>
          <w:sz w:val="32"/>
          <w:szCs w:val="32"/>
        </w:rPr>
        <w:t>、组织指导和监督检查全区森林防火工作，指导全区森</w:t>
      </w:r>
    </w:p>
    <w:p w:rsidR="00D87C73" w:rsidRDefault="00D87C73" w:rsidP="00D87C73">
      <w:pPr>
        <w:rPr>
          <w:sz w:val="32"/>
          <w:szCs w:val="32"/>
        </w:rPr>
      </w:pPr>
      <w:r>
        <w:rPr>
          <w:rFonts w:hint="eastAsia"/>
          <w:sz w:val="32"/>
          <w:szCs w:val="32"/>
        </w:rPr>
        <w:t>林管护队伍建设。</w:t>
      </w:r>
    </w:p>
    <w:p w:rsidR="00D87C73" w:rsidRDefault="00D87C73" w:rsidP="00D87C73">
      <w:pPr>
        <w:ind w:left="420"/>
        <w:rPr>
          <w:sz w:val="32"/>
          <w:szCs w:val="32"/>
        </w:rPr>
      </w:pPr>
      <w:r>
        <w:rPr>
          <w:sz w:val="32"/>
          <w:szCs w:val="32"/>
        </w:rPr>
        <w:t>8</w:t>
      </w:r>
      <w:r>
        <w:rPr>
          <w:rFonts w:hint="eastAsia"/>
          <w:sz w:val="32"/>
          <w:szCs w:val="32"/>
        </w:rPr>
        <w:t>、指导本地区林业队伍建设，对乡镇林业工作实行业务</w:t>
      </w:r>
    </w:p>
    <w:p w:rsidR="00D87C73" w:rsidRDefault="00D87C73" w:rsidP="00D87C73">
      <w:pPr>
        <w:rPr>
          <w:sz w:val="32"/>
          <w:szCs w:val="32"/>
        </w:rPr>
      </w:pPr>
      <w:r>
        <w:rPr>
          <w:rFonts w:hint="eastAsia"/>
          <w:sz w:val="32"/>
          <w:szCs w:val="32"/>
        </w:rPr>
        <w:t>指导。</w:t>
      </w:r>
    </w:p>
    <w:p w:rsidR="00D87C73" w:rsidRDefault="00D87C73" w:rsidP="00D87C73">
      <w:pPr>
        <w:ind w:left="420"/>
        <w:rPr>
          <w:sz w:val="32"/>
          <w:szCs w:val="32"/>
        </w:rPr>
      </w:pPr>
      <w:r>
        <w:rPr>
          <w:sz w:val="32"/>
          <w:szCs w:val="32"/>
        </w:rPr>
        <w:t>9</w:t>
      </w:r>
      <w:r>
        <w:rPr>
          <w:rFonts w:hint="eastAsia"/>
          <w:sz w:val="32"/>
          <w:szCs w:val="32"/>
        </w:rPr>
        <w:t>、依法治林，对涉林案件的行政处罚，调处林业纠纷。</w:t>
      </w:r>
    </w:p>
    <w:p w:rsidR="00D87C73" w:rsidRDefault="00D87C73" w:rsidP="00D87C73">
      <w:pPr>
        <w:ind w:left="420"/>
        <w:rPr>
          <w:sz w:val="32"/>
          <w:szCs w:val="32"/>
        </w:rPr>
      </w:pPr>
      <w:r>
        <w:rPr>
          <w:sz w:val="32"/>
          <w:szCs w:val="32"/>
        </w:rPr>
        <w:t>10</w:t>
      </w:r>
      <w:r>
        <w:rPr>
          <w:rFonts w:hint="eastAsia"/>
          <w:sz w:val="32"/>
          <w:szCs w:val="32"/>
        </w:rPr>
        <w:t>、承办区委、区政府交办的其他事项。</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 xml:space="preserve"> </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二、机构设置</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纳入</w:t>
      </w:r>
      <w:r w:rsidR="007F7D59">
        <w:rPr>
          <w:rFonts w:ascii="仿宋_GB2312" w:eastAsia="仿宋_GB2312" w:hAnsi="微软雅黑" w:cs="宋体" w:hint="eastAsia"/>
          <w:color w:val="333333"/>
          <w:kern w:val="0"/>
          <w:sz w:val="32"/>
          <w:szCs w:val="32"/>
        </w:rPr>
        <w:t>本溪市溪湖区林业局</w:t>
      </w:r>
      <w:r w:rsidR="003B3C2A">
        <w:rPr>
          <w:rFonts w:ascii="仿宋_GB2312" w:eastAsia="仿宋_GB2312" w:hAnsi="微软雅黑" w:cs="宋体" w:hint="eastAsia"/>
          <w:color w:val="333333"/>
          <w:kern w:val="0"/>
          <w:sz w:val="32"/>
          <w:szCs w:val="32"/>
        </w:rPr>
        <w:t>2022</w:t>
      </w:r>
      <w:r w:rsidRPr="001770E9">
        <w:rPr>
          <w:rFonts w:ascii="仿宋_GB2312" w:eastAsia="仿宋_GB2312" w:hAnsi="微软雅黑" w:cs="宋体" w:hint="eastAsia"/>
          <w:color w:val="333333"/>
          <w:kern w:val="0"/>
          <w:sz w:val="32"/>
          <w:szCs w:val="32"/>
        </w:rPr>
        <w:t>年部门预算编制范围的二级预算单位包括：</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w:t>
      </w:r>
      <w:r>
        <w:rPr>
          <w:rFonts w:ascii="仿宋_GB2312" w:eastAsia="仿宋_GB2312" w:hAnsi="微软雅黑" w:cs="宋体" w:hint="eastAsia"/>
          <w:color w:val="333333"/>
          <w:kern w:val="0"/>
          <w:sz w:val="32"/>
          <w:szCs w:val="32"/>
        </w:rPr>
        <w:t xml:space="preserve"> </w:t>
      </w:r>
      <w:r w:rsidR="00D87C73">
        <w:rPr>
          <w:rFonts w:ascii="仿宋_GB2312" w:eastAsia="仿宋_GB2312" w:hAnsi="微软雅黑" w:cs="宋体" w:hint="eastAsia"/>
          <w:color w:val="333333"/>
          <w:kern w:val="0"/>
          <w:sz w:val="32"/>
          <w:szCs w:val="32"/>
        </w:rPr>
        <w:t>本溪市溪湖区林业局</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t>第三部分</w:t>
      </w:r>
      <w:r w:rsidR="007F7D59">
        <w:rPr>
          <w:rFonts w:ascii="宋体" w:eastAsia="宋体" w:hAnsi="宋体" w:cs="宋体" w:hint="eastAsia"/>
          <w:b/>
          <w:bCs/>
          <w:color w:val="333333"/>
          <w:kern w:val="0"/>
          <w:sz w:val="36"/>
          <w:szCs w:val="36"/>
        </w:rPr>
        <w:t>本溪市溪湖区林业局</w:t>
      </w:r>
      <w:r w:rsidR="003B3C2A">
        <w:rPr>
          <w:rFonts w:ascii="宋体" w:eastAsia="宋体" w:hAnsi="宋体" w:cs="宋体" w:hint="eastAsia"/>
          <w:b/>
          <w:bCs/>
          <w:color w:val="333333"/>
          <w:kern w:val="0"/>
          <w:sz w:val="36"/>
          <w:szCs w:val="36"/>
        </w:rPr>
        <w:t>2022</w:t>
      </w:r>
      <w:r w:rsidRPr="001770E9">
        <w:rPr>
          <w:rFonts w:ascii="宋体" w:eastAsia="宋体" w:hAnsi="宋体" w:cs="宋体" w:hint="eastAsia"/>
          <w:b/>
          <w:bCs/>
          <w:color w:val="333333"/>
          <w:kern w:val="0"/>
          <w:sz w:val="36"/>
          <w:szCs w:val="36"/>
        </w:rPr>
        <w:t>年部门预算情况说明</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按照综合预算的原则，</w:t>
      </w:r>
      <w:r w:rsidR="007F7D59">
        <w:rPr>
          <w:rFonts w:ascii="仿宋_GB2312" w:eastAsia="仿宋_GB2312" w:hAnsi="微软雅黑" w:cs="宋体" w:hint="eastAsia"/>
          <w:color w:val="333333"/>
          <w:kern w:val="0"/>
          <w:sz w:val="32"/>
          <w:szCs w:val="32"/>
        </w:rPr>
        <w:t>本溪市溪湖区林业局</w:t>
      </w:r>
      <w:r w:rsidRPr="001770E9">
        <w:rPr>
          <w:rFonts w:ascii="仿宋_GB2312" w:eastAsia="仿宋_GB2312" w:hAnsi="微软雅黑" w:cs="宋体" w:hint="eastAsia"/>
          <w:color w:val="333333"/>
          <w:kern w:val="0"/>
          <w:sz w:val="32"/>
          <w:szCs w:val="32"/>
        </w:rPr>
        <w:t>所有收入和支出均纳入部门预算管理。其中：</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（一）收入预算</w:t>
      </w:r>
      <w:r w:rsidR="00D87C73">
        <w:rPr>
          <w:rFonts w:ascii="仿宋_GB2312" w:eastAsia="仿宋_GB2312" w:hAnsi="微软雅黑" w:cs="宋体" w:hint="eastAsia"/>
          <w:b/>
          <w:bCs/>
          <w:color w:val="333333"/>
          <w:kern w:val="0"/>
          <w:sz w:val="32"/>
          <w:szCs w:val="32"/>
        </w:rPr>
        <w:t>79.53</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1.财政拨款收入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（二）支出预算</w:t>
      </w:r>
      <w:r w:rsidR="00D87C73">
        <w:rPr>
          <w:rFonts w:ascii="仿宋_GB2312" w:eastAsia="仿宋_GB2312" w:hAnsi="微软雅黑" w:cs="宋体" w:hint="eastAsia"/>
          <w:b/>
          <w:bCs/>
          <w:color w:val="333333"/>
          <w:kern w:val="0"/>
          <w:sz w:val="32"/>
          <w:szCs w:val="32"/>
        </w:rPr>
        <w:t>79.53</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1.基本支出</w:t>
      </w:r>
      <w:r w:rsidR="00D87C73">
        <w:rPr>
          <w:rFonts w:ascii="仿宋_GB2312" w:eastAsia="仿宋_GB2312" w:hAnsi="微软雅黑" w:cs="宋体" w:hint="eastAsia"/>
          <w:color w:val="333333"/>
          <w:kern w:val="0"/>
          <w:sz w:val="32"/>
          <w:szCs w:val="32"/>
        </w:rPr>
        <w:t>48.83</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2.项目支出</w:t>
      </w:r>
      <w:r w:rsidR="00D87C73">
        <w:rPr>
          <w:rFonts w:ascii="仿宋_GB2312" w:eastAsia="仿宋_GB2312" w:hAnsi="微软雅黑" w:cs="宋体" w:hint="eastAsia"/>
          <w:color w:val="333333"/>
          <w:kern w:val="0"/>
          <w:sz w:val="32"/>
          <w:szCs w:val="32"/>
        </w:rPr>
        <w:t>78.28</w:t>
      </w:r>
      <w:r w:rsidRPr="001770E9">
        <w:rPr>
          <w:rFonts w:ascii="仿宋_GB2312" w:eastAsia="仿宋_GB2312" w:hAnsi="微软雅黑" w:cs="宋体" w:hint="eastAsia"/>
          <w:color w:val="333333"/>
          <w:kern w:val="0"/>
          <w:sz w:val="32"/>
          <w:szCs w:val="32"/>
        </w:rPr>
        <w:t>万元；</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2021</w:t>
      </w:r>
      <w:r w:rsidR="001770E9" w:rsidRPr="001770E9">
        <w:rPr>
          <w:rFonts w:ascii="仿宋_GB2312" w:eastAsia="仿宋_GB2312" w:hAnsi="微软雅黑" w:cs="宋体" w:hint="eastAsia"/>
          <w:color w:val="333333"/>
          <w:kern w:val="0"/>
          <w:sz w:val="32"/>
          <w:szCs w:val="32"/>
        </w:rPr>
        <w:t>年减少</w:t>
      </w:r>
      <w:r w:rsidR="00E949FC">
        <w:rPr>
          <w:rFonts w:ascii="仿宋_GB2312" w:eastAsia="仿宋_GB2312" w:hAnsi="微软雅黑" w:cs="宋体" w:hint="eastAsia"/>
          <w:color w:val="333333"/>
          <w:kern w:val="0"/>
          <w:sz w:val="32"/>
          <w:szCs w:val="32"/>
        </w:rPr>
        <w:t>3.47</w:t>
      </w:r>
      <w:r w:rsidR="001770E9" w:rsidRPr="001770E9">
        <w:rPr>
          <w:rFonts w:ascii="仿宋_GB2312" w:eastAsia="仿宋_GB2312" w:hAnsi="微软雅黑" w:cs="宋体" w:hint="eastAsia"/>
          <w:color w:val="333333"/>
          <w:kern w:val="0"/>
          <w:sz w:val="32"/>
          <w:szCs w:val="32"/>
        </w:rPr>
        <w:t>万元，增减变化的主要原因为</w:t>
      </w:r>
      <w:r w:rsidR="00E949FC">
        <w:rPr>
          <w:rFonts w:ascii="仿宋_GB2312" w:eastAsia="仿宋_GB2312" w:hAnsi="宋体" w:hint="eastAsia"/>
          <w:sz w:val="32"/>
          <w:szCs w:val="32"/>
        </w:rPr>
        <w:t>行政单位机构改革，发生部门及人员变更与划转。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二、机关运行经费安排情况</w:t>
      </w:r>
    </w:p>
    <w:p w:rsidR="001770E9" w:rsidRPr="00E949FC" w:rsidRDefault="003B3C2A" w:rsidP="00E949FC">
      <w:pPr>
        <w:ind w:firstLine="645"/>
        <w:rPr>
          <w:rFonts w:ascii="仿宋_GB2312" w:eastAsia="仿宋_GB2312" w:hAnsi="宋体"/>
          <w:sz w:val="32"/>
          <w:szCs w:val="32"/>
        </w:rPr>
      </w:pP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w:t>
      </w:r>
      <w:r w:rsidR="007F7D59">
        <w:rPr>
          <w:rFonts w:ascii="仿宋_GB2312" w:eastAsia="仿宋_GB2312" w:hAnsi="微软雅黑" w:cs="宋体" w:hint="eastAsia"/>
          <w:color w:val="333333"/>
          <w:kern w:val="0"/>
          <w:sz w:val="32"/>
          <w:szCs w:val="32"/>
        </w:rPr>
        <w:t>本溪市溪湖区林业局</w:t>
      </w:r>
      <w:r w:rsidR="001770E9" w:rsidRPr="001770E9">
        <w:rPr>
          <w:rFonts w:ascii="仿宋_GB2312" w:eastAsia="仿宋_GB2312" w:hAnsi="微软雅黑" w:cs="宋体" w:hint="eastAsia"/>
          <w:color w:val="333333"/>
          <w:kern w:val="0"/>
          <w:sz w:val="32"/>
          <w:szCs w:val="32"/>
        </w:rPr>
        <w:t>机关运行经费预算为</w:t>
      </w:r>
      <w:r w:rsidR="00E949FC">
        <w:rPr>
          <w:rFonts w:ascii="仿宋_GB2312" w:eastAsia="仿宋_GB2312" w:hAnsi="微软雅黑" w:cs="宋体" w:hint="eastAsia"/>
          <w:color w:val="333333"/>
          <w:kern w:val="0"/>
          <w:sz w:val="32"/>
          <w:szCs w:val="32"/>
        </w:rPr>
        <w:t>48.83</w:t>
      </w:r>
      <w:r w:rsidR="001770E9" w:rsidRPr="001770E9">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2021</w:t>
      </w:r>
      <w:r w:rsidR="00E949FC">
        <w:rPr>
          <w:rFonts w:ascii="仿宋_GB2312" w:eastAsia="仿宋_GB2312" w:hAnsi="微软雅黑" w:cs="宋体" w:hint="eastAsia"/>
          <w:color w:val="333333"/>
          <w:kern w:val="0"/>
          <w:sz w:val="32"/>
          <w:szCs w:val="32"/>
        </w:rPr>
        <w:lastRenderedPageBreak/>
        <w:t>年增加7.43</w:t>
      </w:r>
      <w:r w:rsidR="001770E9" w:rsidRPr="001770E9">
        <w:rPr>
          <w:rFonts w:ascii="仿宋_GB2312" w:eastAsia="仿宋_GB2312" w:hAnsi="微软雅黑" w:cs="宋体" w:hint="eastAsia"/>
          <w:color w:val="333333"/>
          <w:kern w:val="0"/>
          <w:sz w:val="32"/>
          <w:szCs w:val="32"/>
        </w:rPr>
        <w:t>万元，主要原因是</w:t>
      </w:r>
      <w:r w:rsidR="00E949FC">
        <w:rPr>
          <w:rFonts w:ascii="仿宋_GB2312" w:eastAsia="仿宋_GB2312" w:hAnsi="宋体" w:hint="eastAsia"/>
          <w:sz w:val="32"/>
          <w:szCs w:val="32"/>
        </w:rPr>
        <w:t>行政单位机构改革，发生部门及人员变更与划转。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三、政府采购情况</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w:t>
      </w:r>
      <w:r w:rsidR="007F7D59">
        <w:rPr>
          <w:rFonts w:ascii="仿宋_GB2312" w:eastAsia="仿宋_GB2312" w:hAnsi="微软雅黑" w:cs="宋体" w:hint="eastAsia"/>
          <w:color w:val="333333"/>
          <w:kern w:val="0"/>
          <w:sz w:val="32"/>
          <w:szCs w:val="32"/>
        </w:rPr>
        <w:t>本溪市溪湖区林业局</w:t>
      </w:r>
      <w:r w:rsidR="001770E9" w:rsidRPr="001770E9">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万元，其中：政府采购货物支出0万元，政府购买服务支出</w:t>
      </w:r>
      <w:r>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万元，政府采购工程支出0万元。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四、“三公”经费预算情况</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w:t>
      </w:r>
      <w:r w:rsidR="007F7D59">
        <w:rPr>
          <w:rFonts w:ascii="仿宋_GB2312" w:eastAsia="仿宋_GB2312" w:hAnsi="微软雅黑" w:cs="宋体" w:hint="eastAsia"/>
          <w:color w:val="333333"/>
          <w:kern w:val="0"/>
          <w:sz w:val="32"/>
          <w:szCs w:val="32"/>
        </w:rPr>
        <w:t>本溪市溪湖区林业局</w:t>
      </w:r>
      <w:r w:rsidR="001770E9" w:rsidRPr="001770E9">
        <w:rPr>
          <w:rFonts w:ascii="仿宋_GB2312" w:eastAsia="仿宋_GB2312" w:hAnsi="微软雅黑" w:cs="宋体" w:hint="eastAsia"/>
          <w:color w:val="333333"/>
          <w:kern w:val="0"/>
          <w:sz w:val="32"/>
          <w:szCs w:val="32"/>
        </w:rPr>
        <w:t>一般公共预算安排“三公”经费预算为</w:t>
      </w:r>
      <w:r w:rsidR="00D87C73">
        <w:rPr>
          <w:rFonts w:ascii="仿宋_GB2312" w:eastAsia="仿宋_GB2312" w:hAnsi="微软雅黑" w:cs="宋体" w:hint="eastAsia"/>
          <w:color w:val="333333"/>
          <w:kern w:val="0"/>
          <w:sz w:val="32"/>
          <w:szCs w:val="32"/>
        </w:rPr>
        <w:t>2.1</w:t>
      </w:r>
      <w:r w:rsidR="001770E9" w:rsidRPr="001770E9">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sidR="001770E9" w:rsidRPr="001770E9">
        <w:rPr>
          <w:rFonts w:ascii="仿宋_GB2312" w:eastAsia="仿宋_GB2312" w:hAnsi="微软雅黑" w:cs="宋体" w:hint="eastAsia"/>
          <w:color w:val="333333"/>
          <w:kern w:val="0"/>
          <w:sz w:val="32"/>
          <w:szCs w:val="32"/>
        </w:rPr>
        <w:t>年减少</w:t>
      </w:r>
      <w:r w:rsidR="00E9355E">
        <w:rPr>
          <w:rFonts w:ascii="仿宋_GB2312" w:eastAsia="仿宋_GB2312" w:hAnsi="微软雅黑" w:cs="宋体" w:hint="eastAsia"/>
          <w:color w:val="333333"/>
          <w:kern w:val="0"/>
          <w:sz w:val="32"/>
          <w:szCs w:val="32"/>
        </w:rPr>
        <w:t>2.1</w:t>
      </w:r>
      <w:r w:rsidR="001770E9" w:rsidRPr="001770E9">
        <w:rPr>
          <w:rFonts w:ascii="仿宋_GB2312" w:eastAsia="仿宋_GB2312" w:hAnsi="微软雅黑" w:cs="宋体" w:hint="eastAsia"/>
          <w:color w:val="333333"/>
          <w:kern w:val="0"/>
          <w:sz w:val="32"/>
          <w:szCs w:val="32"/>
        </w:rPr>
        <w:t>万元，下降</w:t>
      </w:r>
      <w:r w:rsidR="00E9355E">
        <w:rPr>
          <w:rFonts w:ascii="仿宋_GB2312" w:eastAsia="仿宋_GB2312" w:hAnsi="微软雅黑" w:cs="宋体" w:hint="eastAsia"/>
          <w:color w:val="333333"/>
          <w:kern w:val="0"/>
          <w:sz w:val="32"/>
          <w:szCs w:val="32"/>
        </w:rPr>
        <w:t>5</w:t>
      </w:r>
      <w:r w:rsidR="00686DA1">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。其中：</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1.因公出国（境）费0万元，比</w:t>
      </w:r>
      <w:r w:rsidR="003B3C2A">
        <w:rPr>
          <w:rFonts w:ascii="仿宋_GB2312" w:eastAsia="仿宋_GB2312" w:hAnsi="微软雅黑" w:cs="宋体" w:hint="eastAsia"/>
          <w:color w:val="333333"/>
          <w:kern w:val="0"/>
          <w:sz w:val="32"/>
          <w:szCs w:val="32"/>
        </w:rPr>
        <w:t>2021</w:t>
      </w:r>
      <w:r w:rsidRPr="001770E9">
        <w:rPr>
          <w:rFonts w:ascii="仿宋_GB2312" w:eastAsia="仿宋_GB2312" w:hAnsi="微软雅黑" w:cs="宋体" w:hint="eastAsia"/>
          <w:color w:val="333333"/>
          <w:kern w:val="0"/>
          <w:sz w:val="32"/>
          <w:szCs w:val="32"/>
        </w:rPr>
        <w:t>年增加/减少持平万元，主要原因是……</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2.公务接待费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w:t>
      </w:r>
      <w:r w:rsidR="003B3C2A">
        <w:rPr>
          <w:rFonts w:ascii="仿宋_GB2312" w:eastAsia="仿宋_GB2312" w:hAnsi="微软雅黑" w:cs="宋体" w:hint="eastAsia"/>
          <w:color w:val="333333"/>
          <w:kern w:val="0"/>
          <w:sz w:val="32"/>
          <w:szCs w:val="32"/>
        </w:rPr>
        <w:t>2021</w:t>
      </w:r>
      <w:r w:rsidRPr="001770E9">
        <w:rPr>
          <w:rFonts w:ascii="仿宋_GB2312" w:eastAsia="仿宋_GB2312" w:hAnsi="微软雅黑" w:cs="宋体" w:hint="eastAsia"/>
          <w:color w:val="333333"/>
          <w:kern w:val="0"/>
          <w:sz w:val="32"/>
          <w:szCs w:val="32"/>
        </w:rPr>
        <w:t>年减少</w:t>
      </w:r>
      <w:r w:rsidR="00686DA1">
        <w:rPr>
          <w:rFonts w:ascii="仿宋_GB2312" w:eastAsia="仿宋_GB2312" w:hAnsi="微软雅黑" w:cs="宋体" w:hint="eastAsia"/>
          <w:color w:val="333333"/>
          <w:kern w:val="0"/>
          <w:sz w:val="32"/>
          <w:szCs w:val="32"/>
        </w:rPr>
        <w:t>0</w:t>
      </w:r>
      <w:r w:rsidR="00E9355E">
        <w:rPr>
          <w:rFonts w:ascii="仿宋_GB2312" w:eastAsia="仿宋_GB2312" w:hAnsi="微软雅黑" w:cs="宋体" w:hint="eastAsia"/>
          <w:color w:val="333333"/>
          <w:kern w:val="0"/>
          <w:sz w:val="32"/>
          <w:szCs w:val="32"/>
        </w:rPr>
        <w:t>万元，主要原因是</w:t>
      </w:r>
      <w:r w:rsidR="00E9355E"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3.公务用车购置及运行费</w:t>
      </w:r>
      <w:r w:rsidR="00D87C73">
        <w:rPr>
          <w:rFonts w:ascii="仿宋_GB2312" w:eastAsia="仿宋_GB2312" w:hAnsi="微软雅黑" w:cs="宋体" w:hint="eastAsia"/>
          <w:color w:val="333333"/>
          <w:kern w:val="0"/>
          <w:sz w:val="32"/>
          <w:szCs w:val="32"/>
        </w:rPr>
        <w:t>2.1</w:t>
      </w:r>
      <w:r w:rsidRPr="001770E9">
        <w:rPr>
          <w:rFonts w:ascii="仿宋_GB2312" w:eastAsia="仿宋_GB2312" w:hAnsi="微软雅黑" w:cs="宋体" w:hint="eastAsia"/>
          <w:color w:val="333333"/>
          <w:kern w:val="0"/>
          <w:sz w:val="32"/>
          <w:szCs w:val="32"/>
        </w:rPr>
        <w:t>万元，比</w:t>
      </w:r>
      <w:r w:rsidR="003B3C2A">
        <w:rPr>
          <w:rFonts w:ascii="仿宋_GB2312" w:eastAsia="仿宋_GB2312" w:hAnsi="微软雅黑" w:cs="宋体" w:hint="eastAsia"/>
          <w:color w:val="333333"/>
          <w:kern w:val="0"/>
          <w:sz w:val="32"/>
          <w:szCs w:val="32"/>
        </w:rPr>
        <w:t>2021</w:t>
      </w:r>
      <w:r w:rsidRPr="001770E9">
        <w:rPr>
          <w:rFonts w:ascii="仿宋_GB2312" w:eastAsia="仿宋_GB2312" w:hAnsi="微软雅黑" w:cs="宋体" w:hint="eastAsia"/>
          <w:color w:val="333333"/>
          <w:kern w:val="0"/>
          <w:sz w:val="32"/>
          <w:szCs w:val="32"/>
        </w:rPr>
        <w:t>年增加</w:t>
      </w:r>
      <w:r w:rsidR="00E9355E">
        <w:rPr>
          <w:rFonts w:ascii="仿宋_GB2312" w:eastAsia="仿宋_GB2312" w:hAnsi="微软雅黑" w:cs="宋体" w:hint="eastAsia"/>
          <w:color w:val="333333"/>
          <w:kern w:val="0"/>
          <w:sz w:val="32"/>
          <w:szCs w:val="32"/>
        </w:rPr>
        <w:t>减少2.1万元，主要原因</w:t>
      </w:r>
      <w:r w:rsidR="0069505F">
        <w:rPr>
          <w:rFonts w:ascii="仿宋_GB2312" w:eastAsia="仿宋_GB2312" w:hAnsi="微软雅黑" w:cs="宋体" w:hint="eastAsia"/>
          <w:color w:val="333333"/>
          <w:kern w:val="0"/>
          <w:sz w:val="32"/>
          <w:szCs w:val="32"/>
        </w:rPr>
        <w:t>是厉行节约，减少开支</w:t>
      </w:r>
      <w:r w:rsidRPr="001770E9">
        <w:rPr>
          <w:rFonts w:ascii="仿宋_GB2312" w:eastAsia="仿宋_GB2312" w:hAnsi="微软雅黑" w:cs="宋体" w:hint="eastAsia"/>
          <w:color w:val="333333"/>
          <w:kern w:val="0"/>
          <w:sz w:val="32"/>
          <w:szCs w:val="32"/>
        </w:rPr>
        <w:t>。</w:t>
      </w:r>
    </w:p>
    <w:p w:rsidR="001770E9" w:rsidRPr="001770E9" w:rsidRDefault="003B3C2A" w:rsidP="00467FB6">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2022</w:t>
      </w:r>
      <w:r w:rsidR="001770E9" w:rsidRPr="001770E9">
        <w:rPr>
          <w:rFonts w:ascii="仿宋_GB2312" w:eastAsia="仿宋_GB2312" w:hAnsi="微软雅黑" w:cs="宋体" w:hint="eastAsia"/>
          <w:b/>
          <w:bCs/>
          <w:color w:val="333333"/>
          <w:kern w:val="0"/>
          <w:sz w:val="32"/>
          <w:szCs w:val="32"/>
        </w:rPr>
        <w:t>年</w:t>
      </w:r>
      <w:r w:rsidR="007F7D59">
        <w:rPr>
          <w:rFonts w:ascii="仿宋_GB2312" w:eastAsia="仿宋_GB2312" w:hAnsi="微软雅黑" w:cs="宋体" w:hint="eastAsia"/>
          <w:b/>
          <w:bCs/>
          <w:color w:val="333333"/>
          <w:kern w:val="0"/>
          <w:sz w:val="32"/>
          <w:szCs w:val="32"/>
        </w:rPr>
        <w:t>本溪市溪湖区林业局</w:t>
      </w:r>
      <w:r w:rsidR="001770E9" w:rsidRPr="001770E9">
        <w:rPr>
          <w:rFonts w:ascii="仿宋_GB2312" w:eastAsia="仿宋_GB2312" w:hAnsi="微软雅黑" w:cs="宋体" w:hint="eastAsia"/>
          <w:b/>
          <w:bCs/>
          <w:color w:val="333333"/>
          <w:kern w:val="0"/>
          <w:sz w:val="32"/>
          <w:szCs w:val="32"/>
        </w:rPr>
        <w:t>“三公”经费预算表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tblPr>
      <w:tblGrid>
        <w:gridCol w:w="4125"/>
        <w:gridCol w:w="2145"/>
        <w:gridCol w:w="2355"/>
      </w:tblGrid>
      <w:tr w:rsidR="001770E9" w:rsidRPr="001770E9"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3B3C2A" w:rsidP="00467FB6">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sidR="001770E9" w:rsidRPr="001770E9">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3B3C2A" w:rsidP="00467FB6">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w:t>
            </w:r>
            <w:r w:rsidR="001770E9" w:rsidRPr="001770E9">
              <w:rPr>
                <w:rFonts w:ascii="宋体" w:eastAsia="宋体" w:hAnsi="宋体" w:cs="宋体" w:hint="eastAsia"/>
                <w:b/>
                <w:bCs/>
                <w:kern w:val="0"/>
                <w:sz w:val="24"/>
                <w:szCs w:val="24"/>
              </w:rPr>
              <w:t>年</w:t>
            </w:r>
          </w:p>
        </w:tc>
      </w:tr>
      <w:tr w:rsidR="001770E9" w:rsidRPr="001770E9"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lastRenderedPageBreak/>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E949FC"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4.2</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1770E9" w:rsidRDefault="00D87C73"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2.1</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E949FC"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4.2</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E949FC" w:rsidP="00467FB6">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2.1</w:t>
            </w:r>
          </w:p>
        </w:tc>
      </w:tr>
    </w:tbl>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rsidR="001770E9" w:rsidRPr="001770E9" w:rsidRDefault="007F7D5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本溪市溪湖区林业局</w:t>
      </w:r>
      <w:r w:rsidR="001770E9" w:rsidRPr="001770E9">
        <w:rPr>
          <w:rFonts w:ascii="仿宋_GB2312" w:eastAsia="仿宋_GB2312" w:hAnsi="微软雅黑" w:cs="宋体" w:hint="eastAsia"/>
          <w:color w:val="333333"/>
          <w:kern w:val="0"/>
          <w:sz w:val="32"/>
          <w:szCs w:val="32"/>
        </w:rPr>
        <w:t>共有车辆</w:t>
      </w:r>
      <w:r w:rsidR="00E949FC">
        <w:rPr>
          <w:rFonts w:ascii="仿宋_GB2312" w:eastAsia="仿宋_GB2312" w:hAnsi="微软雅黑" w:cs="宋体" w:hint="eastAsia"/>
          <w:color w:val="333333"/>
          <w:kern w:val="0"/>
          <w:sz w:val="32"/>
          <w:szCs w:val="32"/>
        </w:rPr>
        <w:t>2</w:t>
      </w:r>
      <w:r w:rsidR="001770E9" w:rsidRPr="001770E9">
        <w:rPr>
          <w:rFonts w:ascii="仿宋_GB2312" w:eastAsia="仿宋_GB2312" w:hAnsi="微软雅黑" w:cs="宋体" w:hint="eastAsia"/>
          <w:color w:val="333333"/>
          <w:kern w:val="0"/>
          <w:sz w:val="32"/>
          <w:szCs w:val="32"/>
        </w:rPr>
        <w:t>台，其中：一般公务用车</w:t>
      </w:r>
      <w:r w:rsidR="00E949FC">
        <w:rPr>
          <w:rFonts w:ascii="仿宋_GB2312" w:eastAsia="仿宋_GB2312" w:hAnsi="微软雅黑" w:cs="宋体" w:hint="eastAsia"/>
          <w:color w:val="333333"/>
          <w:kern w:val="0"/>
          <w:sz w:val="32"/>
          <w:szCs w:val="32"/>
        </w:rPr>
        <w:t>1</w:t>
      </w:r>
      <w:r w:rsidR="001770E9" w:rsidRPr="001770E9">
        <w:rPr>
          <w:rFonts w:ascii="仿宋_GB2312" w:eastAsia="仿宋_GB2312" w:hAnsi="微软雅黑" w:cs="宋体" w:hint="eastAsia"/>
          <w:color w:val="333333"/>
          <w:kern w:val="0"/>
          <w:sz w:val="32"/>
          <w:szCs w:val="32"/>
        </w:rPr>
        <w:t>台</w:t>
      </w:r>
      <w:r w:rsidR="00E949FC">
        <w:rPr>
          <w:rFonts w:ascii="仿宋_GB2312" w:eastAsia="仿宋_GB2312" w:hAnsi="微软雅黑" w:cs="宋体" w:hint="eastAsia"/>
          <w:color w:val="333333"/>
          <w:kern w:val="0"/>
          <w:sz w:val="32"/>
          <w:szCs w:val="32"/>
        </w:rPr>
        <w:t>.防火专用车辆1台</w:t>
      </w:r>
      <w:r w:rsidR="001770E9"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根据预算绩效管理要求，</w:t>
      </w:r>
      <w:r w:rsidR="007F7D59">
        <w:rPr>
          <w:rFonts w:ascii="仿宋_GB2312" w:eastAsia="仿宋_GB2312" w:hAnsi="微软雅黑" w:cs="宋体" w:hint="eastAsia"/>
          <w:color w:val="333333"/>
          <w:kern w:val="0"/>
          <w:sz w:val="32"/>
          <w:szCs w:val="32"/>
        </w:rPr>
        <w:t>本溪市溪湖区林业局</w:t>
      </w:r>
      <w:r w:rsidR="003B3C2A">
        <w:rPr>
          <w:rFonts w:ascii="仿宋_GB2312" w:eastAsia="仿宋_GB2312" w:hAnsi="微软雅黑" w:cs="宋体" w:hint="eastAsia"/>
          <w:color w:val="333333"/>
          <w:kern w:val="0"/>
          <w:sz w:val="32"/>
          <w:szCs w:val="32"/>
        </w:rPr>
        <w:t>2022</w:t>
      </w:r>
      <w:r w:rsidRPr="001770E9">
        <w:rPr>
          <w:rFonts w:ascii="仿宋_GB2312" w:eastAsia="仿宋_GB2312" w:hAnsi="微软雅黑" w:cs="宋体" w:hint="eastAsia"/>
          <w:color w:val="333333"/>
          <w:kern w:val="0"/>
          <w:sz w:val="32"/>
          <w:szCs w:val="32"/>
        </w:rPr>
        <w:t>年应编制绩效目标的项目共</w:t>
      </w:r>
      <w:r w:rsidR="0069505F">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个，实际编制绩效目标的项目共</w:t>
      </w:r>
      <w:r w:rsidR="0069505F">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个，涉及资金</w:t>
      </w:r>
      <w:r w:rsidR="0069505F">
        <w:rPr>
          <w:rFonts w:ascii="仿宋_GB2312" w:eastAsia="仿宋_GB2312" w:hAnsi="微软雅黑" w:cs="宋体" w:hint="eastAsia"/>
          <w:color w:val="333333"/>
          <w:kern w:val="0"/>
          <w:sz w:val="32"/>
          <w:szCs w:val="32"/>
        </w:rPr>
        <w:t>127.11</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187000" w:rsidRDefault="00A50A73"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p w:rsidR="007F4D5A" w:rsidRDefault="007F4D5A" w:rsidP="007F4D5A">
      <w:pPr>
        <w:jc w:val="center"/>
        <w:rPr>
          <w:rFonts w:ascii="宋体" w:hAnsi="宋体"/>
          <w:b/>
          <w:sz w:val="36"/>
          <w:szCs w:val="36"/>
        </w:rPr>
      </w:pPr>
      <w:r>
        <w:rPr>
          <w:rFonts w:ascii="宋体" w:hAnsi="宋体" w:hint="eastAsia"/>
          <w:b/>
          <w:sz w:val="36"/>
          <w:szCs w:val="36"/>
        </w:rPr>
        <w:t>第四部分 名词解释</w:t>
      </w:r>
    </w:p>
    <w:p w:rsidR="007F4D5A" w:rsidRDefault="007F4D5A" w:rsidP="007F4D5A">
      <w:pPr>
        <w:jc w:val="center"/>
        <w:rPr>
          <w:rFonts w:ascii="黑体" w:eastAsia="黑体"/>
          <w:sz w:val="36"/>
          <w:szCs w:val="36"/>
        </w:rPr>
      </w:pPr>
    </w:p>
    <w:p w:rsidR="007F4D5A" w:rsidRDefault="007F4D5A" w:rsidP="00D87C73">
      <w:pPr>
        <w:ind w:firstLineChars="200" w:firstLine="640"/>
        <w:jc w:val="left"/>
        <w:rPr>
          <w:rFonts w:ascii="仿宋_GB2312" w:eastAsia="仿宋_GB2312"/>
          <w:sz w:val="32"/>
          <w:szCs w:val="32"/>
        </w:rPr>
      </w:pPr>
      <w:r>
        <w:rPr>
          <w:rFonts w:ascii="仿宋_GB2312" w:eastAsia="仿宋_GB2312" w:hint="eastAsia"/>
          <w:b/>
          <w:sz w:val="32"/>
          <w:szCs w:val="32"/>
        </w:rPr>
        <w:lastRenderedPageBreak/>
        <w:t>1.财政拨款收入：</w:t>
      </w:r>
      <w:r>
        <w:rPr>
          <w:rFonts w:ascii="仿宋_GB2312" w:eastAsia="仿宋_GB2312" w:hint="eastAsia"/>
          <w:sz w:val="32"/>
          <w:szCs w:val="32"/>
        </w:rPr>
        <w:t>指市级财政当年拨付的资金。</w:t>
      </w:r>
    </w:p>
    <w:p w:rsidR="007F4D5A" w:rsidRDefault="007F4D5A" w:rsidP="00D87C73">
      <w:pPr>
        <w:ind w:firstLineChars="200" w:firstLine="640"/>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指保障机构正常运转、完成日常工作任务而发生的人员支出和公用支出。</w:t>
      </w:r>
    </w:p>
    <w:p w:rsidR="007F4D5A" w:rsidRDefault="007F4D5A" w:rsidP="00D87C73">
      <w:pPr>
        <w:ind w:firstLineChars="200" w:firstLine="640"/>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7F4D5A" w:rsidRDefault="007F4D5A" w:rsidP="00D87C73">
      <w:pPr>
        <w:ind w:firstLineChars="200" w:firstLine="640"/>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Default="007F4D5A" w:rsidP="00D87C73">
      <w:pPr>
        <w:ind w:firstLineChars="200" w:firstLine="640"/>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Default="007F4D5A" w:rsidP="00D87C73">
      <w:pPr>
        <w:ind w:firstLineChars="200" w:firstLine="640"/>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Default="007F4D5A" w:rsidP="00D87C73">
      <w:pPr>
        <w:ind w:firstLineChars="200" w:firstLine="640"/>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7F4D5A" w:rsidRDefault="007F4D5A" w:rsidP="00D87C73">
      <w:pPr>
        <w:ind w:firstLineChars="200" w:firstLine="640"/>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：指用财政拨款安排的因公出国（境）费、公务用车购置及运行费和公务接待费。其中，因公出国</w:t>
      </w:r>
      <w:r>
        <w:rPr>
          <w:rFonts w:ascii="仿宋_GB2312" w:eastAsia="仿宋_GB2312" w:hint="eastAsia"/>
          <w:sz w:val="32"/>
          <w:szCs w:val="32"/>
        </w:rPr>
        <w:lastRenderedPageBreak/>
        <w:t>（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rsidR="007F4D5A" w:rsidRDefault="007F4D5A" w:rsidP="00D87C73">
      <w:pPr>
        <w:ind w:firstLineChars="200" w:firstLine="640"/>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7F4D5A" w:rsidRDefault="007F4D5A" w:rsidP="00D87C73">
      <w:pPr>
        <w:ind w:firstLineChars="200" w:firstLine="640"/>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F4D5A" w:rsidRDefault="007F4D5A" w:rsidP="00D87C73">
      <w:pPr>
        <w:ind w:firstLineChars="200" w:firstLine="640"/>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7F4D5A" w:rsidRDefault="007F4D5A" w:rsidP="00D87C73">
      <w:pPr>
        <w:ind w:firstLineChars="200" w:firstLine="640"/>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F4D5A" w:rsidRDefault="007F4D5A" w:rsidP="00D87C73">
      <w:pPr>
        <w:ind w:firstLineChars="200" w:firstLine="640"/>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7F4D5A" w:rsidRPr="007F4D5A" w:rsidRDefault="007F4D5A" w:rsidP="005E6785">
      <w:pPr>
        <w:ind w:firstLineChars="200" w:firstLine="640"/>
        <w:jc w:val="left"/>
      </w:pPr>
      <w:r>
        <w:rPr>
          <w:rFonts w:ascii="仿宋_GB2312" w:eastAsia="仿宋_GB2312" w:hint="eastAsia"/>
          <w:b/>
          <w:sz w:val="32"/>
          <w:szCs w:val="32"/>
        </w:rPr>
        <w:t>14.住房保障（类）住房改革（款）住房公积金（项）：</w:t>
      </w:r>
      <w:r>
        <w:rPr>
          <w:rFonts w:ascii="仿宋_GB2312" w:eastAsia="仿宋_GB2312" w:hint="eastAsia"/>
          <w:sz w:val="32"/>
          <w:szCs w:val="32"/>
        </w:rPr>
        <w:t>反映行政事业单位按人力资源和社会保障部、财政部规定的</w:t>
      </w:r>
      <w:r>
        <w:rPr>
          <w:rFonts w:ascii="仿宋_GB2312" w:eastAsia="仿宋_GB2312" w:hint="eastAsia"/>
          <w:sz w:val="32"/>
          <w:szCs w:val="32"/>
        </w:rPr>
        <w:lastRenderedPageBreak/>
        <w:t>基本工资和津贴补贴以及规定比例为职工缴纳的住房公积金。</w:t>
      </w:r>
    </w:p>
    <w:sectPr w:rsidR="007F4D5A" w:rsidRPr="007F4D5A" w:rsidSect="005E67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A73" w:rsidRDefault="00A50A73" w:rsidP="003B3C2A">
      <w:r>
        <w:separator/>
      </w:r>
    </w:p>
  </w:endnote>
  <w:endnote w:type="continuationSeparator" w:id="0">
    <w:p w:rsidR="00A50A73" w:rsidRDefault="00A50A73" w:rsidP="003B3C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A73" w:rsidRDefault="00A50A73" w:rsidP="003B3C2A">
      <w:r>
        <w:separator/>
      </w:r>
    </w:p>
  </w:footnote>
  <w:footnote w:type="continuationSeparator" w:id="0">
    <w:p w:rsidR="00A50A73" w:rsidRDefault="00A50A73" w:rsidP="003B3C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7A6F"/>
    <w:rsid w:val="001770E9"/>
    <w:rsid w:val="00177A6F"/>
    <w:rsid w:val="00177B2B"/>
    <w:rsid w:val="0018703D"/>
    <w:rsid w:val="003B3C2A"/>
    <w:rsid w:val="00467FB6"/>
    <w:rsid w:val="005E6785"/>
    <w:rsid w:val="00686DA1"/>
    <w:rsid w:val="0069505F"/>
    <w:rsid w:val="007871EF"/>
    <w:rsid w:val="007F4D5A"/>
    <w:rsid w:val="007F7D59"/>
    <w:rsid w:val="008D7A97"/>
    <w:rsid w:val="00A50A73"/>
    <w:rsid w:val="00AA6DE8"/>
    <w:rsid w:val="00B218D5"/>
    <w:rsid w:val="00D87C73"/>
    <w:rsid w:val="00D931A2"/>
    <w:rsid w:val="00E9355E"/>
    <w:rsid w:val="00E949FC"/>
    <w:rsid w:val="00F27900"/>
    <w:rsid w:val="00F306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7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webSettings.xml><?xml version="1.0" encoding="utf-8"?>
<w:webSettings xmlns:r="http://schemas.openxmlformats.org/officeDocument/2006/relationships" xmlns:w="http://schemas.openxmlformats.org/wordprocessingml/2006/main">
  <w:divs>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 w:id="200069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12</Pages>
  <Words>551</Words>
  <Characters>3145</Characters>
  <Application>Microsoft Office Word</Application>
  <DocSecurity>0</DocSecurity>
  <Lines>26</Lines>
  <Paragraphs>7</Paragraphs>
  <ScaleCrop>false</ScaleCrop>
  <Company>china</Company>
  <LinksUpToDate>false</LinksUpToDate>
  <CharactersWithSpaces>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2021-06-10T06:12:00Z</dcterms:created>
  <dcterms:modified xsi:type="dcterms:W3CDTF">2022-01-05T10:23:00Z</dcterms:modified>
</cp:coreProperties>
</file>