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lang w:eastAsia="zh-CN"/>
        </w:rPr>
        <w:t>本溪湖经济开发区管理委员会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lang w:eastAsia="zh-CN"/>
        </w:rPr>
        <w:t>本溪湖经济开发区管理委员会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黑体" w:hAnsi="黑体" w:eastAsia="黑体" w:cs="宋体"/>
          <w:color w:val="333333"/>
          <w:kern w:val="0"/>
          <w:sz w:val="32"/>
          <w:szCs w:val="32"/>
          <w:lang w:eastAsia="zh-CN"/>
        </w:rPr>
        <w:t>本溪湖经济开发区管理委员会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黑体" w:hAnsi="黑体" w:eastAsia="黑体" w:cs="宋体"/>
          <w:color w:val="333333"/>
          <w:kern w:val="0"/>
          <w:sz w:val="32"/>
          <w:szCs w:val="32"/>
          <w:lang w:eastAsia="zh-CN"/>
        </w:rPr>
        <w:t>本溪湖经济开发区管理委员会</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第二部分 </w:t>
      </w:r>
      <w:r>
        <w:rPr>
          <w:rFonts w:hint="eastAsia" w:ascii="宋体" w:hAnsi="宋体" w:eastAsia="宋体" w:cs="宋体"/>
          <w:b/>
          <w:bCs/>
          <w:color w:val="333333"/>
          <w:kern w:val="0"/>
          <w:sz w:val="36"/>
          <w:szCs w:val="36"/>
          <w:lang w:eastAsia="zh-CN"/>
        </w:rPr>
        <w:t>本溪湖经济开发区管理委员会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微软雅黑" w:eastAsia="仿宋_GB2312" w:cs="宋体"/>
          <w:color w:val="333333"/>
          <w:kern w:val="0"/>
          <w:sz w:val="32"/>
          <w:szCs w:val="32"/>
        </w:rPr>
        <w:t xml:space="preserve"> </w:t>
      </w:r>
      <w:r>
        <w:rPr>
          <w:rFonts w:hint="eastAsia" w:ascii="仿宋_GB2312" w:hAnsi="仿宋_GB2312" w:eastAsia="仿宋_GB2312" w:cs="仿宋_GB2312"/>
          <w:b w:val="0"/>
          <w:i w:val="0"/>
          <w:caps w:val="0"/>
          <w:color w:val="333333"/>
          <w:spacing w:val="0"/>
          <w:sz w:val="32"/>
          <w:szCs w:val="32"/>
          <w:shd w:val="clear" w:fill="FFFFFF"/>
        </w:rPr>
        <w:t>（一）贯彻落实国家、省有关法律、法规和政策以及上级党委政府的各项决策部署,拟定并组织实施有关行政规范性文件。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（二）负责编制并实施开发区总体规划</w:t>
      </w:r>
      <w:r>
        <w:rPr>
          <w:rFonts w:hint="eastAsia" w:ascii="仿宋_GB2312" w:hAnsi="仿宋_GB2312" w:eastAsia="仿宋_GB2312" w:cs="仿宋_GB2312"/>
          <w:b w:val="0"/>
          <w:i w:val="0"/>
          <w:caps w:val="0"/>
          <w:color w:val="333333"/>
          <w:spacing w:val="0"/>
          <w:sz w:val="32"/>
          <w:szCs w:val="32"/>
          <w:shd w:val="clear" w:fill="FFFFFF"/>
          <w:lang w:eastAsia="zh-CN"/>
        </w:rPr>
        <w:t>和</w:t>
      </w:r>
      <w:r>
        <w:rPr>
          <w:rFonts w:hint="eastAsia" w:ascii="仿宋_GB2312" w:hAnsi="仿宋_GB2312" w:eastAsia="仿宋_GB2312" w:cs="仿宋_GB2312"/>
          <w:b w:val="0"/>
          <w:i w:val="0"/>
          <w:caps w:val="0"/>
          <w:color w:val="333333"/>
          <w:spacing w:val="0"/>
          <w:sz w:val="32"/>
          <w:szCs w:val="32"/>
          <w:shd w:val="clear" w:fill="FFFFFF"/>
        </w:rPr>
        <w:t>产业发展规划</w:t>
      </w:r>
      <w:r>
        <w:rPr>
          <w:rFonts w:hint="eastAsia" w:ascii="仿宋_GB2312" w:hAnsi="仿宋_GB2312" w:eastAsia="仿宋_GB2312" w:cs="仿宋_GB2312"/>
          <w:b w:val="0"/>
          <w:i w:val="0"/>
          <w:caps w:val="0"/>
          <w:color w:val="333333"/>
          <w:spacing w:val="0"/>
          <w:sz w:val="32"/>
          <w:szCs w:val="32"/>
          <w:shd w:val="clear" w:fill="FFFFFF"/>
          <w:lang w:eastAsia="zh-CN"/>
        </w:rPr>
        <w:t>，做好与市自然资源局编制的国土空间</w:t>
      </w:r>
      <w:r>
        <w:rPr>
          <w:rFonts w:hint="eastAsia" w:ascii="仿宋_GB2312" w:hAnsi="仿宋_GB2312" w:eastAsia="仿宋_GB2312" w:cs="仿宋_GB2312"/>
          <w:b w:val="0"/>
          <w:i w:val="0"/>
          <w:caps w:val="0"/>
          <w:color w:val="333333"/>
          <w:spacing w:val="0"/>
          <w:sz w:val="32"/>
          <w:szCs w:val="32"/>
          <w:shd w:val="clear" w:fill="FFFFFF"/>
        </w:rPr>
        <w:t>规划的衔接</w:t>
      </w:r>
      <w:r>
        <w:rPr>
          <w:rFonts w:hint="eastAsia" w:ascii="仿宋_GB2312" w:hAnsi="仿宋_GB2312" w:eastAsia="仿宋_GB2312" w:cs="仿宋_GB2312"/>
          <w:b w:val="0"/>
          <w:i w:val="0"/>
          <w:caps w:val="0"/>
          <w:color w:val="333333"/>
          <w:spacing w:val="0"/>
          <w:sz w:val="32"/>
          <w:szCs w:val="32"/>
          <w:shd w:val="clear" w:fill="FFFFFF"/>
          <w:lang w:eastAsia="zh-CN"/>
        </w:rPr>
        <w:t>工作</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进一步完善</w:t>
      </w:r>
      <w:r>
        <w:rPr>
          <w:rFonts w:hint="eastAsia" w:ascii="仿宋_GB2312" w:hAnsi="仿宋_GB2312" w:eastAsia="仿宋_GB2312" w:cs="仿宋_GB2312"/>
          <w:b w:val="0"/>
          <w:i w:val="0"/>
          <w:caps w:val="0"/>
          <w:color w:val="333333"/>
          <w:spacing w:val="0"/>
          <w:sz w:val="32"/>
          <w:szCs w:val="32"/>
          <w:shd w:val="clear" w:fill="FFFFFF"/>
        </w:rPr>
        <w:t>开发区内基础设施建设管理工作。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（三）负责开发区招商引资工作，制定对外招商引资工作的具体政策和配套措施，并组织实施；负责项目包装、推介、洽谈等国内外招商引资及招商项目的跟踪服务和协调管理工作。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（四）负责开发区内的日常管理工作。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（五）负责开发区内</w:t>
      </w:r>
      <w:r>
        <w:rPr>
          <w:rFonts w:hint="eastAsia" w:ascii="仿宋_GB2312" w:hAnsi="仿宋_GB2312" w:eastAsia="仿宋_GB2312" w:cs="仿宋_GB2312"/>
          <w:b w:val="0"/>
          <w:i w:val="0"/>
          <w:caps w:val="0"/>
          <w:color w:val="333333"/>
          <w:spacing w:val="0"/>
          <w:sz w:val="32"/>
          <w:szCs w:val="32"/>
          <w:shd w:val="clear" w:fill="FFFFFF"/>
          <w:lang w:eastAsia="zh-CN"/>
        </w:rPr>
        <w:t>部分</w:t>
      </w:r>
      <w:r>
        <w:rPr>
          <w:rFonts w:hint="eastAsia" w:ascii="仿宋_GB2312" w:hAnsi="仿宋_GB2312" w:eastAsia="仿宋_GB2312" w:cs="仿宋_GB2312"/>
          <w:b w:val="0"/>
          <w:i w:val="0"/>
          <w:caps w:val="0"/>
          <w:color w:val="333333"/>
          <w:spacing w:val="0"/>
          <w:sz w:val="32"/>
          <w:szCs w:val="32"/>
          <w:shd w:val="clear" w:fill="FFFFFF"/>
        </w:rPr>
        <w:t>企业</w:t>
      </w:r>
      <w:r>
        <w:rPr>
          <w:rFonts w:hint="eastAsia" w:ascii="仿宋_GB2312" w:hAnsi="仿宋_GB2312" w:eastAsia="仿宋_GB2312" w:cs="仿宋_GB2312"/>
          <w:sz w:val="32"/>
          <w:szCs w:val="32"/>
        </w:rPr>
        <w:t>安全生产、环保等管理工作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333333"/>
          <w:spacing w:val="0"/>
          <w:sz w:val="32"/>
          <w:szCs w:val="32"/>
          <w:shd w:val="clear" w:fill="FFFFFF"/>
        </w:rPr>
        <w:t>防止和减少安全生产事故，为地区经济发展和社会稳定，提供良好的安全氛围。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（六）负责</w:t>
      </w:r>
      <w:r>
        <w:rPr>
          <w:rFonts w:hint="eastAsia" w:ascii="仿宋_GB2312" w:hAnsi="仿宋_GB2312" w:eastAsia="仿宋_GB2312" w:cs="仿宋_GB2312"/>
          <w:b w:val="0"/>
          <w:i w:val="0"/>
          <w:caps w:val="0"/>
          <w:color w:val="333333"/>
          <w:spacing w:val="0"/>
          <w:sz w:val="32"/>
          <w:szCs w:val="32"/>
          <w:shd w:val="clear" w:fill="FFFFFF"/>
          <w:lang w:eastAsia="zh-CN"/>
        </w:rPr>
        <w:t>辽宁</w:t>
      </w:r>
      <w:r>
        <w:rPr>
          <w:rStyle w:val="12"/>
          <w:rFonts w:hint="eastAsia" w:ascii="仿宋_GB2312" w:hAnsi="仿宋_GB2312" w:eastAsia="仿宋_GB2312" w:cs="仿宋_GB2312"/>
          <w:b w:val="0"/>
          <w:i w:val="0"/>
          <w:caps w:val="0"/>
          <w:spacing w:val="0"/>
          <w:w w:val="100"/>
          <w:kern w:val="2"/>
          <w:sz w:val="32"/>
          <w:szCs w:val="32"/>
          <w:lang w:val="en-US" w:eastAsia="zh-CN" w:bidi="ar-SA"/>
        </w:rPr>
        <w:t>本溪湖经济开发区同信建设有限公司</w:t>
      </w:r>
      <w:r>
        <w:rPr>
          <w:rFonts w:hint="eastAsia" w:ascii="仿宋_GB2312" w:hAnsi="仿宋_GB2312" w:eastAsia="仿宋_GB2312" w:cs="仿宋_GB2312"/>
          <w:b w:val="0"/>
          <w:i w:val="0"/>
          <w:caps w:val="0"/>
          <w:color w:val="333333"/>
          <w:spacing w:val="0"/>
          <w:sz w:val="32"/>
          <w:szCs w:val="32"/>
          <w:shd w:val="clear" w:fill="FFFFFF"/>
        </w:rPr>
        <w:t>的运营和管理</w:t>
      </w:r>
      <w:r>
        <w:rPr>
          <w:rFonts w:hint="eastAsia" w:ascii="仿宋_GB2312" w:hAnsi="仿宋_GB2312" w:eastAsia="仿宋_GB2312" w:cs="仿宋_GB2312"/>
          <w:b w:val="0"/>
          <w:i w:val="0"/>
          <w:caps w:val="0"/>
          <w:color w:val="333333"/>
          <w:spacing w:val="0"/>
          <w:sz w:val="32"/>
          <w:szCs w:val="32"/>
          <w:shd w:val="clear" w:fill="FFFFFF"/>
          <w:lang w:eastAsia="zh-CN"/>
        </w:rPr>
        <w:t>工作</w:t>
      </w:r>
      <w:r>
        <w:rPr>
          <w:rFonts w:hint="eastAsia" w:ascii="仿宋_GB2312" w:hAnsi="仿宋_GB2312" w:eastAsia="仿宋_GB2312" w:cs="仿宋_GB2312"/>
          <w:b w:val="0"/>
          <w:i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（七）依法承担本溪市人民政府赋予本溪湖经济开发区的职责。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仿宋_GB2312" w:eastAsia="仿宋_GB2312" w:cs="仿宋_GB2312"/>
          <w:b w:val="0"/>
          <w:i w:val="0"/>
          <w:caps w:val="0"/>
          <w:color w:val="333333"/>
          <w:spacing w:val="0"/>
          <w:sz w:val="32"/>
          <w:szCs w:val="32"/>
          <w:shd w:val="clear" w:fill="FFFFFF"/>
        </w:rPr>
        <w:t>（八）认真履行溪湖区委、区政府赋予的其他职责。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ind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无</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eastAsia="zh-CN"/>
        </w:rPr>
        <w:t>本溪湖经济开发区管理委员会</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1609.84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1609.84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1609.84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143.39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1466.45</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1353.54</w:t>
      </w:r>
      <w:r>
        <w:rPr>
          <w:rFonts w:hint="eastAsia" w:ascii="仿宋_GB2312" w:hAnsi="微软雅黑" w:eastAsia="仿宋_GB2312" w:cs="宋体"/>
          <w:color w:val="333333"/>
          <w:kern w:val="0"/>
          <w:sz w:val="32"/>
          <w:szCs w:val="32"/>
        </w:rPr>
        <w:t>万元，变化的主要原因</w:t>
      </w:r>
      <w:r>
        <w:rPr>
          <w:rFonts w:hint="eastAsia" w:ascii="仿宋_GB2312" w:hAnsi="微软雅黑" w:eastAsia="仿宋_GB2312" w:cs="宋体"/>
          <w:color w:val="333333"/>
          <w:kern w:val="0"/>
          <w:sz w:val="32"/>
          <w:szCs w:val="32"/>
          <w:lang w:eastAsia="zh-CN"/>
        </w:rPr>
        <w:t>为项目类支出增加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w:t>
      </w:r>
      <w:r>
        <w:rPr>
          <w:rFonts w:hint="eastAsia" w:ascii="仿宋_GB2312" w:hAnsi="微软雅黑" w:eastAsia="仿宋_GB2312" w:cs="宋体"/>
          <w:color w:val="333333"/>
          <w:kern w:val="0"/>
          <w:sz w:val="32"/>
          <w:szCs w:val="32"/>
          <w:lang w:eastAsia="zh-CN"/>
        </w:rPr>
        <w:t>年本溪湖经济开发区管理委员会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highlight w:val="none"/>
          <w:lang w:val="en-US" w:eastAsia="zh-CN"/>
        </w:rPr>
        <w:t>19.12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2.24</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34.78</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0.14</w:t>
      </w:r>
      <w:r>
        <w:rPr>
          <w:rFonts w:hint="eastAsia" w:ascii="仿宋_GB2312" w:hAnsi="微软雅黑" w:eastAsia="仿宋_GB2312" w:cs="宋体"/>
          <w:color w:val="333333"/>
          <w:kern w:val="0"/>
          <w:sz w:val="32"/>
          <w:szCs w:val="32"/>
        </w:rPr>
        <w:t>万元，主要原因是……。</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4.20</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是</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6"/>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6.44</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0.14</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highlight w:val="none"/>
        </w:rPr>
        <w:t>0</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highlight w:val="none"/>
        </w:rPr>
        <w:t>0</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highlight w:val="none"/>
        </w:rPr>
        <w:t>0</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bookmarkStart w:id="1" w:name="_GoBack"/>
      <w:bookmarkEnd w:id="1"/>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4784CA8"/>
    <w:rsid w:val="07322345"/>
    <w:rsid w:val="0BA17A99"/>
    <w:rsid w:val="0C7B29E0"/>
    <w:rsid w:val="0D576FA9"/>
    <w:rsid w:val="12CD1ABC"/>
    <w:rsid w:val="161D2EAB"/>
    <w:rsid w:val="182B350C"/>
    <w:rsid w:val="1B823CCD"/>
    <w:rsid w:val="1EAF7D54"/>
    <w:rsid w:val="200E634A"/>
    <w:rsid w:val="23D20CE0"/>
    <w:rsid w:val="285443B9"/>
    <w:rsid w:val="2C2C0579"/>
    <w:rsid w:val="2E6E39E1"/>
    <w:rsid w:val="3485182E"/>
    <w:rsid w:val="3700570C"/>
    <w:rsid w:val="3BC96A15"/>
    <w:rsid w:val="3DFF227A"/>
    <w:rsid w:val="3ED2087A"/>
    <w:rsid w:val="433562FF"/>
    <w:rsid w:val="4C373527"/>
    <w:rsid w:val="4C56679E"/>
    <w:rsid w:val="55554260"/>
    <w:rsid w:val="56AF02AF"/>
    <w:rsid w:val="56E10C5F"/>
    <w:rsid w:val="58226B92"/>
    <w:rsid w:val="58CB5722"/>
    <w:rsid w:val="59914276"/>
    <w:rsid w:val="5A8537A6"/>
    <w:rsid w:val="5AA87C2A"/>
    <w:rsid w:val="5EE37C73"/>
    <w:rsid w:val="60AC5E39"/>
    <w:rsid w:val="6291178B"/>
    <w:rsid w:val="6443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8</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糖不甜</cp:lastModifiedBy>
  <dcterms:modified xsi:type="dcterms:W3CDTF">2022-01-04T01:44:09Z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77052F5008E3401BBAEEEDBF11EA5F00</vt:lpwstr>
  </property>
</Properties>
</file>