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0E9" w:rsidRDefault="001770E9" w:rsidP="001770E9">
      <w:pPr>
        <w:widowControl/>
        <w:shd w:val="clear" w:color="auto" w:fill="FFFFFF"/>
        <w:jc w:val="center"/>
        <w:rPr>
          <w:rFonts w:ascii="宋体" w:eastAsia="宋体" w:hAnsi="宋体" w:cs="宋体"/>
          <w:b/>
          <w:bCs/>
          <w:color w:val="333333"/>
          <w:kern w:val="0"/>
          <w:sz w:val="53"/>
          <w:szCs w:val="53"/>
        </w:rPr>
      </w:pPr>
    </w:p>
    <w:p w:rsidR="001770E9" w:rsidRDefault="001770E9" w:rsidP="001770E9">
      <w:pPr>
        <w:widowControl/>
        <w:shd w:val="clear" w:color="auto" w:fill="FFFFFF"/>
        <w:jc w:val="center"/>
        <w:rPr>
          <w:rFonts w:ascii="宋体" w:eastAsia="宋体" w:hAnsi="宋体" w:cs="宋体"/>
          <w:b/>
          <w:bCs/>
          <w:color w:val="333333"/>
          <w:kern w:val="0"/>
          <w:sz w:val="53"/>
          <w:szCs w:val="53"/>
        </w:rPr>
      </w:pPr>
    </w:p>
    <w:p w:rsidR="001770E9" w:rsidRDefault="001770E9" w:rsidP="001770E9">
      <w:pPr>
        <w:widowControl/>
        <w:shd w:val="clear" w:color="auto" w:fill="FFFFFF"/>
        <w:jc w:val="center"/>
        <w:rPr>
          <w:rFonts w:ascii="宋体" w:eastAsia="宋体" w:hAnsi="宋体" w:cs="宋体"/>
          <w:b/>
          <w:bCs/>
          <w:color w:val="333333"/>
          <w:kern w:val="0"/>
          <w:sz w:val="53"/>
          <w:szCs w:val="53"/>
        </w:rPr>
      </w:pPr>
    </w:p>
    <w:p w:rsidR="001770E9" w:rsidRDefault="001770E9" w:rsidP="001770E9">
      <w:pPr>
        <w:widowControl/>
        <w:shd w:val="clear" w:color="auto" w:fill="FFFFFF"/>
        <w:jc w:val="center"/>
        <w:rPr>
          <w:rFonts w:ascii="宋体" w:eastAsia="宋体" w:hAnsi="宋体" w:cs="宋体"/>
          <w:b/>
          <w:bCs/>
          <w:color w:val="333333"/>
          <w:kern w:val="0"/>
          <w:sz w:val="53"/>
          <w:szCs w:val="53"/>
        </w:rPr>
      </w:pPr>
    </w:p>
    <w:p w:rsidR="001770E9" w:rsidRDefault="001770E9" w:rsidP="001770E9">
      <w:pPr>
        <w:widowControl/>
        <w:shd w:val="clear" w:color="auto" w:fill="FFFFFF"/>
        <w:jc w:val="center"/>
        <w:rPr>
          <w:rFonts w:ascii="宋体" w:eastAsia="宋体" w:hAnsi="宋体" w:cs="宋体"/>
          <w:b/>
          <w:bCs/>
          <w:color w:val="333333"/>
          <w:kern w:val="0"/>
          <w:sz w:val="53"/>
          <w:szCs w:val="53"/>
        </w:rPr>
      </w:pPr>
    </w:p>
    <w:p w:rsidR="0038544E" w:rsidRDefault="001770E9" w:rsidP="001770E9">
      <w:pPr>
        <w:widowControl/>
        <w:shd w:val="clear" w:color="auto" w:fill="FFFFFF"/>
        <w:jc w:val="center"/>
        <w:rPr>
          <w:rFonts w:ascii="宋体" w:eastAsia="宋体" w:hAnsi="宋体" w:cs="宋体" w:hint="eastAsia"/>
          <w:b/>
          <w:bCs/>
          <w:color w:val="333333"/>
          <w:kern w:val="0"/>
          <w:sz w:val="53"/>
          <w:szCs w:val="53"/>
        </w:rPr>
      </w:pPr>
      <w:r>
        <w:rPr>
          <w:rFonts w:ascii="宋体" w:eastAsia="宋体" w:hAnsi="宋体" w:cs="宋体" w:hint="eastAsia"/>
          <w:b/>
          <w:bCs/>
          <w:color w:val="333333"/>
          <w:kern w:val="0"/>
          <w:sz w:val="53"/>
          <w:szCs w:val="53"/>
        </w:rPr>
        <w:t>本溪市溪湖区</w:t>
      </w:r>
      <w:r w:rsidR="0038544E">
        <w:rPr>
          <w:rFonts w:ascii="宋体" w:eastAsia="宋体" w:hAnsi="宋体" w:cs="宋体" w:hint="eastAsia"/>
          <w:b/>
          <w:bCs/>
          <w:color w:val="333333"/>
          <w:kern w:val="0"/>
          <w:sz w:val="53"/>
          <w:szCs w:val="53"/>
        </w:rPr>
        <w:t>应急管理局</w:t>
      </w:r>
      <w:r w:rsidR="003B3C2A">
        <w:rPr>
          <w:rFonts w:ascii="宋体" w:eastAsia="宋体" w:hAnsi="宋体" w:cs="宋体" w:hint="eastAsia"/>
          <w:b/>
          <w:bCs/>
          <w:color w:val="333333"/>
          <w:kern w:val="0"/>
          <w:sz w:val="53"/>
          <w:szCs w:val="53"/>
        </w:rPr>
        <w:t>2022</w:t>
      </w:r>
      <w:r w:rsidRPr="001770E9">
        <w:rPr>
          <w:rFonts w:ascii="宋体" w:eastAsia="宋体" w:hAnsi="宋体" w:cs="宋体" w:hint="eastAsia"/>
          <w:b/>
          <w:bCs/>
          <w:color w:val="333333"/>
          <w:kern w:val="0"/>
          <w:sz w:val="53"/>
          <w:szCs w:val="53"/>
        </w:rPr>
        <w:t>年</w:t>
      </w:r>
    </w:p>
    <w:p w:rsidR="001770E9" w:rsidRPr="001770E9" w:rsidRDefault="001770E9" w:rsidP="001770E9">
      <w:pPr>
        <w:widowControl/>
        <w:shd w:val="clear" w:color="auto" w:fill="FFFFFF"/>
        <w:jc w:val="center"/>
        <w:rPr>
          <w:rFonts w:ascii="微软雅黑" w:eastAsia="微软雅黑" w:hAnsi="微软雅黑" w:cs="宋体"/>
          <w:color w:val="333333"/>
          <w:kern w:val="0"/>
          <w:sz w:val="24"/>
          <w:szCs w:val="24"/>
        </w:rPr>
      </w:pPr>
      <w:r w:rsidRPr="001770E9">
        <w:rPr>
          <w:rFonts w:ascii="宋体" w:eastAsia="宋体" w:hAnsi="宋体" w:cs="宋体" w:hint="eastAsia"/>
          <w:b/>
          <w:bCs/>
          <w:color w:val="333333"/>
          <w:kern w:val="0"/>
          <w:sz w:val="53"/>
          <w:szCs w:val="53"/>
        </w:rPr>
        <w:t>部门预算</w:t>
      </w:r>
    </w:p>
    <w:p w:rsidR="001770E9" w:rsidRPr="001770E9" w:rsidRDefault="001770E9" w:rsidP="001770E9">
      <w:pPr>
        <w:widowControl/>
        <w:shd w:val="clear" w:color="auto" w:fill="FFFFFF"/>
        <w:jc w:val="center"/>
        <w:rPr>
          <w:rFonts w:ascii="微软雅黑" w:eastAsia="微软雅黑" w:hAnsi="微软雅黑" w:cs="宋体"/>
          <w:color w:val="333333"/>
          <w:kern w:val="0"/>
          <w:sz w:val="24"/>
          <w:szCs w:val="24"/>
        </w:rPr>
      </w:pPr>
    </w:p>
    <w:p w:rsidR="001770E9" w:rsidRPr="001770E9" w:rsidRDefault="001770E9" w:rsidP="001770E9">
      <w:pPr>
        <w:widowControl/>
        <w:shd w:val="clear" w:color="auto" w:fill="FFFFFF"/>
        <w:jc w:val="center"/>
        <w:rPr>
          <w:rFonts w:ascii="微软雅黑" w:eastAsia="微软雅黑" w:hAnsi="微软雅黑" w:cs="宋体"/>
          <w:color w:val="333333"/>
          <w:kern w:val="0"/>
          <w:sz w:val="24"/>
          <w:szCs w:val="24"/>
        </w:rPr>
      </w:pPr>
    </w:p>
    <w:p w:rsidR="001770E9" w:rsidRPr="001770E9" w:rsidRDefault="001770E9" w:rsidP="001770E9">
      <w:pPr>
        <w:widowControl/>
        <w:shd w:val="clear" w:color="auto" w:fill="FFFFFF"/>
        <w:jc w:val="center"/>
        <w:rPr>
          <w:rFonts w:ascii="微软雅黑" w:eastAsia="微软雅黑" w:hAnsi="微软雅黑" w:cs="宋体"/>
          <w:color w:val="333333"/>
          <w:kern w:val="0"/>
          <w:sz w:val="24"/>
          <w:szCs w:val="24"/>
        </w:rPr>
      </w:pPr>
    </w:p>
    <w:p w:rsidR="001770E9" w:rsidRPr="001770E9" w:rsidRDefault="001770E9" w:rsidP="001770E9">
      <w:pPr>
        <w:widowControl/>
        <w:shd w:val="clear" w:color="auto" w:fill="FFFFFF"/>
        <w:jc w:val="center"/>
        <w:rPr>
          <w:rFonts w:ascii="微软雅黑" w:eastAsia="微软雅黑" w:hAnsi="微软雅黑" w:cs="宋体"/>
          <w:color w:val="333333"/>
          <w:kern w:val="0"/>
          <w:sz w:val="24"/>
          <w:szCs w:val="24"/>
        </w:rPr>
      </w:pPr>
    </w:p>
    <w:p w:rsidR="001770E9" w:rsidRPr="001770E9" w:rsidRDefault="001770E9" w:rsidP="001770E9">
      <w:pPr>
        <w:widowControl/>
        <w:shd w:val="clear" w:color="auto" w:fill="FFFFFF"/>
        <w:jc w:val="center"/>
        <w:rPr>
          <w:rFonts w:ascii="微软雅黑" w:eastAsia="微软雅黑" w:hAnsi="微软雅黑" w:cs="宋体"/>
          <w:color w:val="333333"/>
          <w:kern w:val="0"/>
          <w:sz w:val="24"/>
          <w:szCs w:val="24"/>
        </w:rPr>
      </w:pPr>
    </w:p>
    <w:p w:rsidR="001770E9" w:rsidRPr="001770E9" w:rsidRDefault="001770E9" w:rsidP="001770E9">
      <w:pPr>
        <w:widowControl/>
        <w:shd w:val="clear" w:color="auto" w:fill="FFFFFF"/>
        <w:jc w:val="center"/>
        <w:rPr>
          <w:rFonts w:ascii="微软雅黑" w:eastAsia="微软雅黑" w:hAnsi="微软雅黑" w:cs="宋体"/>
          <w:color w:val="333333"/>
          <w:kern w:val="0"/>
          <w:sz w:val="24"/>
          <w:szCs w:val="24"/>
        </w:rPr>
      </w:pPr>
    </w:p>
    <w:p w:rsidR="001770E9" w:rsidRPr="001770E9" w:rsidRDefault="001770E9" w:rsidP="001770E9">
      <w:pPr>
        <w:widowControl/>
        <w:shd w:val="clear" w:color="auto" w:fill="FFFFFF"/>
        <w:jc w:val="center"/>
        <w:rPr>
          <w:rFonts w:ascii="微软雅黑" w:eastAsia="微软雅黑" w:hAnsi="微软雅黑" w:cs="宋体"/>
          <w:color w:val="333333"/>
          <w:kern w:val="0"/>
          <w:sz w:val="24"/>
          <w:szCs w:val="24"/>
        </w:rPr>
      </w:pPr>
    </w:p>
    <w:p w:rsidR="001770E9" w:rsidRPr="001770E9" w:rsidRDefault="001770E9" w:rsidP="001770E9">
      <w:pPr>
        <w:widowControl/>
        <w:shd w:val="clear" w:color="auto" w:fill="FFFFFF"/>
        <w:jc w:val="center"/>
        <w:rPr>
          <w:rFonts w:ascii="微软雅黑" w:eastAsia="微软雅黑" w:hAnsi="微软雅黑" w:cs="宋体"/>
          <w:color w:val="333333"/>
          <w:kern w:val="0"/>
          <w:sz w:val="24"/>
          <w:szCs w:val="24"/>
        </w:rPr>
      </w:pPr>
    </w:p>
    <w:p w:rsidR="001770E9" w:rsidRPr="001770E9" w:rsidRDefault="001770E9" w:rsidP="001770E9">
      <w:pPr>
        <w:widowControl/>
        <w:shd w:val="clear" w:color="auto" w:fill="FFFFFF"/>
        <w:jc w:val="center"/>
        <w:rPr>
          <w:rFonts w:ascii="微软雅黑" w:eastAsia="微软雅黑" w:hAnsi="微软雅黑" w:cs="宋体"/>
          <w:color w:val="333333"/>
          <w:kern w:val="0"/>
          <w:sz w:val="24"/>
          <w:szCs w:val="24"/>
        </w:rPr>
      </w:pPr>
    </w:p>
    <w:p w:rsidR="001770E9" w:rsidRPr="001770E9" w:rsidRDefault="001770E9" w:rsidP="001770E9">
      <w:pPr>
        <w:widowControl/>
        <w:shd w:val="clear" w:color="auto" w:fill="FFFFFF"/>
        <w:jc w:val="center"/>
        <w:rPr>
          <w:rFonts w:ascii="微软雅黑" w:eastAsia="微软雅黑" w:hAnsi="微软雅黑" w:cs="宋体"/>
          <w:color w:val="333333"/>
          <w:kern w:val="0"/>
          <w:sz w:val="24"/>
          <w:szCs w:val="24"/>
        </w:rPr>
      </w:pPr>
    </w:p>
    <w:p w:rsidR="001770E9" w:rsidRPr="00755C87" w:rsidRDefault="001770E9" w:rsidP="001770E9">
      <w:pPr>
        <w:widowControl/>
        <w:shd w:val="clear" w:color="auto" w:fill="FFFFFF"/>
        <w:jc w:val="center"/>
        <w:rPr>
          <w:rFonts w:ascii="微软雅黑" w:eastAsia="微软雅黑" w:hAnsi="微软雅黑" w:cs="宋体"/>
          <w:color w:val="333333"/>
          <w:kern w:val="0"/>
          <w:sz w:val="32"/>
          <w:szCs w:val="32"/>
        </w:rPr>
      </w:pPr>
      <w:r w:rsidRPr="00755C87">
        <w:rPr>
          <w:rFonts w:ascii="宋体" w:eastAsia="宋体" w:hAnsi="宋体" w:cs="宋体" w:hint="eastAsia"/>
          <w:b/>
          <w:bCs/>
          <w:color w:val="333333"/>
          <w:kern w:val="0"/>
          <w:sz w:val="32"/>
          <w:szCs w:val="32"/>
        </w:rPr>
        <w:t>本溪市溪湖区</w:t>
      </w:r>
      <w:r w:rsidR="007832C6" w:rsidRPr="00755C87">
        <w:rPr>
          <w:rFonts w:ascii="宋体" w:eastAsia="宋体" w:hAnsi="宋体" w:cs="宋体" w:hint="eastAsia"/>
          <w:b/>
          <w:bCs/>
          <w:color w:val="333333"/>
          <w:kern w:val="0"/>
          <w:sz w:val="32"/>
          <w:szCs w:val="32"/>
        </w:rPr>
        <w:t>应急管理局</w:t>
      </w:r>
    </w:p>
    <w:p w:rsidR="001770E9" w:rsidRPr="001770E9" w:rsidRDefault="001770E9" w:rsidP="001770E9">
      <w:pPr>
        <w:widowControl/>
        <w:shd w:val="clear" w:color="auto" w:fill="FFFFFF"/>
        <w:jc w:val="center"/>
        <w:rPr>
          <w:rFonts w:ascii="微软雅黑" w:eastAsia="微软雅黑" w:hAnsi="微软雅黑" w:cs="宋体"/>
          <w:color w:val="333333"/>
          <w:kern w:val="0"/>
          <w:sz w:val="24"/>
          <w:szCs w:val="24"/>
        </w:rPr>
      </w:pPr>
      <w:r w:rsidRPr="001770E9">
        <w:rPr>
          <w:rFonts w:ascii="宋体" w:eastAsia="宋体" w:hAnsi="宋体" w:cs="宋体" w:hint="eastAsia"/>
          <w:b/>
          <w:bCs/>
          <w:color w:val="333333"/>
          <w:kern w:val="0"/>
          <w:sz w:val="44"/>
          <w:szCs w:val="44"/>
        </w:rPr>
        <w:lastRenderedPageBreak/>
        <w:t>目录</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黑体" w:eastAsia="黑体" w:hAnsi="黑体" w:cs="宋体" w:hint="eastAsia"/>
          <w:color w:val="333333"/>
          <w:kern w:val="0"/>
          <w:sz w:val="32"/>
          <w:szCs w:val="32"/>
        </w:rPr>
        <w:t>第一部分</w:t>
      </w:r>
      <w:r w:rsidR="007832C6">
        <w:rPr>
          <w:rFonts w:ascii="黑体" w:eastAsia="黑体" w:hAnsi="黑体" w:cs="宋体" w:hint="eastAsia"/>
          <w:color w:val="333333"/>
          <w:kern w:val="0"/>
          <w:sz w:val="32"/>
          <w:szCs w:val="32"/>
        </w:rPr>
        <w:t xml:space="preserve"> </w:t>
      </w:r>
      <w:r w:rsidR="006B19F8">
        <w:rPr>
          <w:rFonts w:ascii="黑体" w:eastAsia="黑体" w:hAnsi="黑体" w:cs="宋体" w:hint="eastAsia"/>
          <w:color w:val="333333"/>
          <w:kern w:val="0"/>
          <w:sz w:val="32"/>
          <w:szCs w:val="32"/>
        </w:rPr>
        <w:t>溪湖区应急局</w:t>
      </w:r>
      <w:r w:rsidRPr="001770E9">
        <w:rPr>
          <w:rFonts w:ascii="黑体" w:eastAsia="黑体" w:hAnsi="黑体" w:cs="宋体" w:hint="eastAsia"/>
          <w:color w:val="333333"/>
          <w:kern w:val="0"/>
          <w:sz w:val="32"/>
          <w:szCs w:val="32"/>
        </w:rPr>
        <w:t>预算公开管理文件</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黑体" w:eastAsia="黑体" w:hAnsi="黑体" w:cs="宋体" w:hint="eastAsia"/>
          <w:color w:val="333333"/>
          <w:kern w:val="0"/>
          <w:sz w:val="32"/>
          <w:szCs w:val="32"/>
        </w:rPr>
        <w:t>第二部分</w:t>
      </w:r>
      <w:r>
        <w:rPr>
          <w:rFonts w:ascii="黑体" w:eastAsia="黑体" w:hAnsi="黑体" w:cs="宋体" w:hint="eastAsia"/>
          <w:color w:val="333333"/>
          <w:kern w:val="0"/>
          <w:sz w:val="32"/>
          <w:szCs w:val="32"/>
        </w:rPr>
        <w:t xml:space="preserve"> 本溪市溪湖区</w:t>
      </w:r>
      <w:r w:rsidR="007832C6">
        <w:rPr>
          <w:rFonts w:ascii="黑体" w:eastAsia="黑体" w:hAnsi="黑体" w:cs="宋体" w:hint="eastAsia"/>
          <w:color w:val="333333"/>
          <w:kern w:val="0"/>
          <w:sz w:val="32"/>
          <w:szCs w:val="32"/>
        </w:rPr>
        <w:t>应急局</w:t>
      </w:r>
      <w:r w:rsidRPr="001770E9">
        <w:rPr>
          <w:rFonts w:ascii="黑体" w:eastAsia="黑体" w:hAnsi="黑体" w:cs="宋体" w:hint="eastAsia"/>
          <w:color w:val="333333"/>
          <w:kern w:val="0"/>
          <w:sz w:val="32"/>
          <w:szCs w:val="32"/>
        </w:rPr>
        <w:t>概况</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一、主要职责</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二、机构设置</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黑体" w:eastAsia="黑体" w:hAnsi="黑体" w:cs="宋体" w:hint="eastAsia"/>
          <w:color w:val="333333"/>
          <w:kern w:val="0"/>
          <w:sz w:val="32"/>
          <w:szCs w:val="32"/>
        </w:rPr>
        <w:t>第三部分</w:t>
      </w:r>
      <w:r>
        <w:rPr>
          <w:rFonts w:ascii="黑体" w:eastAsia="黑体" w:hAnsi="黑体" w:cs="宋体" w:hint="eastAsia"/>
          <w:color w:val="333333"/>
          <w:kern w:val="0"/>
          <w:sz w:val="32"/>
          <w:szCs w:val="32"/>
        </w:rPr>
        <w:t xml:space="preserve"> 本溪市溪湖区</w:t>
      </w:r>
      <w:r w:rsidR="006B19F8">
        <w:rPr>
          <w:rFonts w:ascii="黑体" w:eastAsia="黑体" w:hAnsi="黑体" w:cs="宋体" w:hint="eastAsia"/>
          <w:color w:val="333333"/>
          <w:kern w:val="0"/>
          <w:sz w:val="32"/>
          <w:szCs w:val="32"/>
        </w:rPr>
        <w:t>应急局</w:t>
      </w:r>
      <w:r w:rsidR="003B3C2A">
        <w:rPr>
          <w:rFonts w:ascii="黑体" w:eastAsia="黑体" w:hAnsi="黑体" w:cs="宋体" w:hint="eastAsia"/>
          <w:color w:val="333333"/>
          <w:kern w:val="0"/>
          <w:sz w:val="32"/>
          <w:szCs w:val="32"/>
        </w:rPr>
        <w:t>2022</w:t>
      </w:r>
      <w:r w:rsidRPr="001770E9">
        <w:rPr>
          <w:rFonts w:ascii="黑体" w:eastAsia="黑体" w:hAnsi="黑体" w:cs="宋体" w:hint="eastAsia"/>
          <w:color w:val="333333"/>
          <w:kern w:val="0"/>
          <w:sz w:val="32"/>
          <w:szCs w:val="32"/>
        </w:rPr>
        <w:t>年部门预算情况说明</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黑体" w:eastAsia="黑体" w:hAnsi="黑体" w:cs="宋体" w:hint="eastAsia"/>
          <w:color w:val="333333"/>
          <w:kern w:val="0"/>
          <w:sz w:val="32"/>
          <w:szCs w:val="32"/>
        </w:rPr>
        <w:t>第四部分名词解释</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黑体" w:eastAsia="黑体" w:hAnsi="黑体" w:cs="宋体" w:hint="eastAsia"/>
          <w:color w:val="333333"/>
          <w:kern w:val="0"/>
          <w:sz w:val="32"/>
          <w:szCs w:val="32"/>
        </w:rPr>
        <w:t>第五部分</w:t>
      </w:r>
      <w:r w:rsidR="003B3C2A">
        <w:rPr>
          <w:rFonts w:ascii="黑体" w:eastAsia="黑体" w:hAnsi="黑体" w:cs="宋体" w:hint="eastAsia"/>
          <w:color w:val="333333"/>
          <w:kern w:val="0"/>
          <w:sz w:val="32"/>
          <w:szCs w:val="32"/>
        </w:rPr>
        <w:t>2022</w:t>
      </w:r>
      <w:r w:rsidRPr="001770E9">
        <w:rPr>
          <w:rFonts w:ascii="黑体" w:eastAsia="黑体" w:hAnsi="黑体" w:cs="宋体" w:hint="eastAsia"/>
          <w:color w:val="333333"/>
          <w:kern w:val="0"/>
          <w:sz w:val="32"/>
          <w:szCs w:val="32"/>
        </w:rPr>
        <w:t>年</w:t>
      </w:r>
      <w:r>
        <w:rPr>
          <w:rFonts w:ascii="黑体" w:eastAsia="黑体" w:hAnsi="黑体" w:cs="宋体" w:hint="eastAsia"/>
          <w:color w:val="333333"/>
          <w:kern w:val="0"/>
          <w:sz w:val="32"/>
          <w:szCs w:val="32"/>
        </w:rPr>
        <w:t>本溪市溪湖区</w:t>
      </w:r>
      <w:r w:rsidR="006B19F8">
        <w:rPr>
          <w:rFonts w:ascii="黑体" w:eastAsia="黑体" w:hAnsi="黑体" w:cs="宋体" w:hint="eastAsia"/>
          <w:color w:val="333333"/>
          <w:kern w:val="0"/>
          <w:sz w:val="32"/>
          <w:szCs w:val="32"/>
        </w:rPr>
        <w:t>应急局</w:t>
      </w:r>
      <w:r w:rsidRPr="001770E9">
        <w:rPr>
          <w:rFonts w:ascii="黑体" w:eastAsia="黑体" w:hAnsi="黑体" w:cs="宋体" w:hint="eastAsia"/>
          <w:color w:val="333333"/>
          <w:kern w:val="0"/>
          <w:sz w:val="32"/>
          <w:szCs w:val="32"/>
        </w:rPr>
        <w:t>预算批复</w:t>
      </w:r>
      <w:r w:rsidR="00686DA1">
        <w:rPr>
          <w:rFonts w:ascii="黑体" w:eastAsia="黑体" w:hAnsi="黑体" w:cs="宋体" w:hint="eastAsia"/>
          <w:color w:val="333333"/>
          <w:kern w:val="0"/>
          <w:sz w:val="32"/>
          <w:szCs w:val="32"/>
        </w:rPr>
        <w:t>公开</w:t>
      </w:r>
      <w:r w:rsidRPr="001770E9">
        <w:rPr>
          <w:rFonts w:ascii="黑体" w:eastAsia="黑体" w:hAnsi="黑体" w:cs="宋体" w:hint="eastAsia"/>
          <w:color w:val="333333"/>
          <w:kern w:val="0"/>
          <w:sz w:val="32"/>
          <w:szCs w:val="32"/>
        </w:rPr>
        <w:t>表</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一、财政拨款收支预算总表</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二、一般公共预算支出表</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三、一般公共预算基本支出表</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四、一般公共预算“三公”经费支出表</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五、政府性基金预算支出表</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六、部门收支预算总表</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七、部门收入预算总表</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八、部门支出预算总表</w:t>
      </w:r>
      <w:r w:rsidR="007F4D5A">
        <w:rPr>
          <w:rFonts w:ascii="仿宋_GB2312" w:eastAsia="仿宋_GB2312" w:hAnsi="微软雅黑" w:cs="宋体" w:hint="eastAsia"/>
          <w:color w:val="333333"/>
          <w:kern w:val="0"/>
          <w:sz w:val="32"/>
          <w:szCs w:val="32"/>
        </w:rPr>
        <w:t>（一）</w:t>
      </w:r>
    </w:p>
    <w:p w:rsidR="007F4D5A" w:rsidRPr="001770E9" w:rsidRDefault="007F4D5A" w:rsidP="007F4D5A">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九</w:t>
      </w:r>
      <w:r w:rsidRPr="001770E9">
        <w:rPr>
          <w:rFonts w:ascii="仿宋_GB2312" w:eastAsia="仿宋_GB2312" w:hAnsi="微软雅黑" w:cs="宋体" w:hint="eastAsia"/>
          <w:color w:val="333333"/>
          <w:kern w:val="0"/>
          <w:sz w:val="32"/>
          <w:szCs w:val="32"/>
        </w:rPr>
        <w:t>、部门支出预算总表</w:t>
      </w:r>
      <w:r>
        <w:rPr>
          <w:rFonts w:ascii="仿宋_GB2312" w:eastAsia="仿宋_GB2312" w:hAnsi="微软雅黑" w:cs="宋体" w:hint="eastAsia"/>
          <w:color w:val="333333"/>
          <w:kern w:val="0"/>
          <w:sz w:val="32"/>
          <w:szCs w:val="32"/>
        </w:rPr>
        <w:t>（二）</w:t>
      </w:r>
    </w:p>
    <w:p w:rsidR="001770E9" w:rsidRPr="001770E9" w:rsidRDefault="007F4D5A" w:rsidP="007F4D5A">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十</w:t>
      </w:r>
      <w:r w:rsidR="001770E9" w:rsidRPr="001770E9">
        <w:rPr>
          <w:rFonts w:ascii="仿宋_GB2312" w:eastAsia="仿宋_GB2312" w:hAnsi="微软雅黑" w:cs="宋体" w:hint="eastAsia"/>
          <w:color w:val="333333"/>
          <w:kern w:val="0"/>
          <w:sz w:val="32"/>
          <w:szCs w:val="32"/>
        </w:rPr>
        <w:t>、</w:t>
      </w:r>
      <w:r w:rsidRPr="001770E9">
        <w:rPr>
          <w:rFonts w:ascii="仿宋_GB2312" w:eastAsia="仿宋_GB2312" w:hAnsi="微软雅黑" w:cs="宋体" w:hint="eastAsia"/>
          <w:color w:val="333333"/>
          <w:kern w:val="0"/>
          <w:sz w:val="32"/>
          <w:szCs w:val="32"/>
        </w:rPr>
        <w:t>项目支出明细表</w:t>
      </w:r>
    </w:p>
    <w:p w:rsidR="001770E9" w:rsidRPr="001770E9" w:rsidRDefault="001770E9" w:rsidP="007F4D5A">
      <w:pPr>
        <w:widowControl/>
        <w:shd w:val="clear" w:color="auto" w:fill="FFFFFF"/>
        <w:spacing w:line="560" w:lineRule="exact"/>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十</w:t>
      </w:r>
      <w:r w:rsidR="007F4D5A">
        <w:rPr>
          <w:rFonts w:ascii="仿宋_GB2312" w:eastAsia="仿宋_GB2312" w:hAnsi="微软雅黑" w:cs="宋体" w:hint="eastAsia"/>
          <w:color w:val="333333"/>
          <w:kern w:val="0"/>
          <w:sz w:val="32"/>
          <w:szCs w:val="32"/>
        </w:rPr>
        <w:t>一</w:t>
      </w:r>
      <w:r w:rsidRPr="001770E9">
        <w:rPr>
          <w:rFonts w:ascii="仿宋_GB2312" w:eastAsia="仿宋_GB2312" w:hAnsi="微软雅黑" w:cs="宋体" w:hint="eastAsia"/>
          <w:color w:val="333333"/>
          <w:kern w:val="0"/>
          <w:sz w:val="32"/>
          <w:szCs w:val="32"/>
        </w:rPr>
        <w:t>、</w:t>
      </w:r>
      <w:r w:rsidR="007F4D5A" w:rsidRPr="001770E9">
        <w:rPr>
          <w:rFonts w:ascii="仿宋_GB2312" w:eastAsia="仿宋_GB2312" w:hAnsi="微软雅黑" w:cs="宋体" w:hint="eastAsia"/>
          <w:color w:val="333333"/>
          <w:kern w:val="0"/>
          <w:sz w:val="32"/>
          <w:szCs w:val="32"/>
        </w:rPr>
        <w:t>政府采购计划表</w:t>
      </w:r>
    </w:p>
    <w:p w:rsidR="007F4D5A" w:rsidRDefault="001770E9" w:rsidP="007F4D5A">
      <w:pPr>
        <w:widowControl/>
        <w:shd w:val="clear" w:color="auto" w:fill="FFFFFF"/>
        <w:spacing w:line="560" w:lineRule="exact"/>
        <w:jc w:val="left"/>
        <w:rPr>
          <w:rFonts w:ascii="仿宋_GB2312" w:eastAsia="仿宋_GB2312" w:hAnsi="微软雅黑" w:cs="宋体"/>
          <w:color w:val="333333"/>
          <w:kern w:val="0"/>
          <w:sz w:val="32"/>
          <w:szCs w:val="32"/>
        </w:rPr>
      </w:pPr>
      <w:r w:rsidRPr="001770E9">
        <w:rPr>
          <w:rFonts w:ascii="仿宋_GB2312" w:eastAsia="仿宋_GB2312" w:hAnsi="微软雅黑" w:cs="宋体" w:hint="eastAsia"/>
          <w:color w:val="333333"/>
          <w:kern w:val="0"/>
          <w:sz w:val="32"/>
          <w:szCs w:val="32"/>
        </w:rPr>
        <w:t>十二、</w:t>
      </w:r>
      <w:r w:rsidR="007F4D5A">
        <w:rPr>
          <w:rFonts w:ascii="仿宋_GB2312" w:eastAsia="仿宋_GB2312" w:hAnsi="微软雅黑" w:cs="宋体" w:hint="eastAsia"/>
          <w:color w:val="333333"/>
          <w:kern w:val="0"/>
          <w:sz w:val="32"/>
          <w:szCs w:val="32"/>
        </w:rPr>
        <w:t>三公经费汇总表</w:t>
      </w:r>
    </w:p>
    <w:p w:rsidR="007F4D5A" w:rsidRDefault="001770E9" w:rsidP="007F4D5A">
      <w:pPr>
        <w:widowControl/>
        <w:shd w:val="clear" w:color="auto" w:fill="FFFFFF"/>
        <w:spacing w:line="560" w:lineRule="exact"/>
        <w:jc w:val="left"/>
        <w:rPr>
          <w:rFonts w:ascii="仿宋_GB2312" w:eastAsia="仿宋_GB2312" w:hAnsi="微软雅黑" w:cs="宋体"/>
          <w:color w:val="333333"/>
          <w:kern w:val="0"/>
          <w:sz w:val="32"/>
          <w:szCs w:val="32"/>
        </w:rPr>
      </w:pPr>
      <w:r w:rsidRPr="001770E9">
        <w:rPr>
          <w:rFonts w:ascii="仿宋_GB2312" w:eastAsia="仿宋_GB2312" w:hAnsi="微软雅黑" w:cs="宋体" w:hint="eastAsia"/>
          <w:color w:val="333333"/>
          <w:kern w:val="0"/>
          <w:sz w:val="32"/>
          <w:szCs w:val="32"/>
        </w:rPr>
        <w:t>十三、项目绩效目标情况表</w:t>
      </w:r>
    </w:p>
    <w:p w:rsidR="007F4D5A" w:rsidRDefault="007F4D5A" w:rsidP="007F4D5A">
      <w:pPr>
        <w:widowControl/>
        <w:shd w:val="clear" w:color="auto" w:fill="FFFFFF"/>
        <w:spacing w:line="560" w:lineRule="exact"/>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十四、政府预算经济分类支出预算表</w:t>
      </w:r>
    </w:p>
    <w:p w:rsidR="007F4D5A" w:rsidRPr="001770E9" w:rsidRDefault="007F4D5A" w:rsidP="007F4D5A">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十五、</w:t>
      </w:r>
      <w:r w:rsidRPr="001770E9">
        <w:rPr>
          <w:rFonts w:ascii="仿宋_GB2312" w:eastAsia="仿宋_GB2312" w:hAnsi="微软雅黑" w:cs="宋体" w:hint="eastAsia"/>
          <w:color w:val="333333"/>
          <w:kern w:val="0"/>
          <w:sz w:val="32"/>
          <w:szCs w:val="32"/>
        </w:rPr>
        <w:t>部门整体绩效目标情况表</w:t>
      </w:r>
    </w:p>
    <w:p w:rsidR="001770E9" w:rsidRPr="001770E9" w:rsidRDefault="001770E9" w:rsidP="00467FB6">
      <w:pPr>
        <w:keepLines/>
        <w:widowControl/>
        <w:shd w:val="clear" w:color="auto" w:fill="FFFFFF"/>
        <w:jc w:val="center"/>
        <w:rPr>
          <w:rFonts w:ascii="微软雅黑" w:eastAsia="微软雅黑" w:hAnsi="微软雅黑" w:cs="宋体"/>
          <w:color w:val="333333"/>
          <w:kern w:val="0"/>
          <w:sz w:val="24"/>
          <w:szCs w:val="24"/>
        </w:rPr>
      </w:pPr>
      <w:r w:rsidRPr="001770E9">
        <w:rPr>
          <w:rFonts w:ascii="宋体" w:eastAsia="宋体" w:hAnsi="宋体" w:cs="宋体" w:hint="eastAsia"/>
          <w:b/>
          <w:bCs/>
          <w:color w:val="333333"/>
          <w:kern w:val="0"/>
          <w:sz w:val="36"/>
          <w:szCs w:val="36"/>
        </w:rPr>
        <w:t>第一部分部门预算公开管理文件</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《关于印发&lt;</w:t>
      </w:r>
      <w:r>
        <w:rPr>
          <w:rFonts w:ascii="仿宋_GB2312" w:eastAsia="仿宋_GB2312" w:hAnsi="微软雅黑" w:cs="宋体" w:hint="eastAsia"/>
          <w:color w:val="333333"/>
          <w:kern w:val="0"/>
          <w:sz w:val="32"/>
          <w:szCs w:val="32"/>
        </w:rPr>
        <w:t>本溪市财政局</w:t>
      </w:r>
      <w:r w:rsidRPr="001770E9">
        <w:rPr>
          <w:rFonts w:ascii="仿宋_GB2312" w:eastAsia="仿宋_GB2312" w:hAnsi="微软雅黑" w:cs="宋体" w:hint="eastAsia"/>
          <w:color w:val="333333"/>
          <w:kern w:val="0"/>
          <w:sz w:val="32"/>
          <w:szCs w:val="32"/>
        </w:rPr>
        <w:t>部门预决算信息公开管理办法（试行）&gt;的通知》(本财发〔</w:t>
      </w:r>
      <w:r w:rsidR="003B3C2A">
        <w:rPr>
          <w:rFonts w:ascii="仿宋_GB2312" w:eastAsia="仿宋_GB2312" w:hAnsi="微软雅黑" w:cs="宋体" w:hint="eastAsia"/>
          <w:color w:val="333333"/>
          <w:kern w:val="0"/>
          <w:sz w:val="32"/>
          <w:szCs w:val="32"/>
        </w:rPr>
        <w:t>2020</w:t>
      </w:r>
      <w:bookmarkStart w:id="0" w:name="_GoBack"/>
      <w:bookmarkEnd w:id="0"/>
      <w:r w:rsidRPr="001770E9">
        <w:rPr>
          <w:rFonts w:ascii="仿宋_GB2312" w:eastAsia="仿宋_GB2312" w:hAnsi="微软雅黑" w:cs="宋体" w:hint="eastAsia"/>
          <w:color w:val="333333"/>
          <w:kern w:val="0"/>
          <w:sz w:val="32"/>
          <w:szCs w:val="32"/>
        </w:rPr>
        <w:t>〕36号)</w:t>
      </w:r>
      <w:r>
        <w:rPr>
          <w:rFonts w:ascii="仿宋_GB2312" w:eastAsia="仿宋_GB2312" w:hAnsi="微软雅黑" w:cs="宋体" w:hint="eastAsia"/>
          <w:color w:val="333333"/>
          <w:kern w:val="0"/>
          <w:sz w:val="32"/>
          <w:szCs w:val="32"/>
        </w:rPr>
        <w:t>、本溪市财政局</w:t>
      </w:r>
      <w:r w:rsidRPr="001770E9">
        <w:rPr>
          <w:rFonts w:ascii="仿宋_GB2312" w:eastAsia="仿宋_GB2312" w:hAnsi="微软雅黑" w:cs="宋体" w:hint="eastAsia"/>
          <w:color w:val="333333"/>
          <w:kern w:val="0"/>
          <w:sz w:val="32"/>
          <w:szCs w:val="32"/>
        </w:rPr>
        <w:t>部门预决算信息公开管理办法（试行）</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第一条为推进和规范预决算信息公开工作，强化社会监督，促进依法理财，建立透明预算制度，根据《中华人民共和国预算法》和《中华人民共和国政府信息公开条例》等有关规定，结合我局实际，制定本办法。</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第二条本办法适用于</w:t>
      </w:r>
      <w:r>
        <w:rPr>
          <w:rFonts w:ascii="仿宋_GB2312" w:eastAsia="仿宋_GB2312" w:hAnsi="微软雅黑" w:cs="宋体" w:hint="eastAsia"/>
          <w:color w:val="333333"/>
          <w:kern w:val="0"/>
          <w:sz w:val="32"/>
          <w:szCs w:val="32"/>
        </w:rPr>
        <w:t>本溪市溪湖区</w:t>
      </w:r>
      <w:r w:rsidR="003A4BFA">
        <w:rPr>
          <w:rFonts w:ascii="仿宋_GB2312" w:eastAsia="仿宋_GB2312" w:hAnsi="微软雅黑" w:cs="宋体" w:hint="eastAsia"/>
          <w:color w:val="333333"/>
          <w:kern w:val="0"/>
          <w:sz w:val="32"/>
          <w:szCs w:val="32"/>
        </w:rPr>
        <w:t>应急局</w:t>
      </w:r>
      <w:r w:rsidRPr="001770E9">
        <w:rPr>
          <w:rFonts w:ascii="仿宋_GB2312" w:eastAsia="仿宋_GB2312" w:hAnsi="微软雅黑" w:cs="宋体" w:hint="eastAsia"/>
          <w:color w:val="333333"/>
          <w:kern w:val="0"/>
          <w:sz w:val="32"/>
          <w:szCs w:val="32"/>
        </w:rPr>
        <w:t>部门预决算信息公开管理。</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第三条本办法所称部门预决算信息包括预算收支安排、预算执行、决算数据等。</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第四条预决算信息公开的原则：以公开为常态，不公开为例外，依法依规公开预决算。除涉及国家秘密外，不得少公开、不公开应当公开的事项，确保预决算信息公开及时、准确和完整。</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第五条财务核算部负责我局部门预决算信息公开工作，履行下列职责：</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（一）制定我局部门预决算信息公开的工作方案；</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（二）按规定公开我局部门预决算信息；</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（三）按规定做好公民、法人或者其他组织依申请公开部门预决算信息的答复工作。</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lastRenderedPageBreak/>
        <w:t>第六条部门预决算信息公开内容包括：</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（一）部门文件。部门预决算信息公开管理办法。</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（二）部门概况。包括部门职责、机构设置、实有人员等情况。</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（三）预决算收支情况表。包括部门收支总体情况、财政拨款安排使用情况、“三公”经费财政拨款安排使用情况等。</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（四）情况说明。包括预决算年度收支、机关运行经费、政府采购、“三公”经费、国有资产占有使用和项目支出绩效目标等情况说明。</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（五）名词解释。对预决算相关专业名词进行解释说明。</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第七条部门预决算信息在我局门户网站“财政预决算”专栏公开，并保持长期公开状态，便于社会公众查询监督。</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第八条经市财政局批复的部门预决算及报表，应当在批复后20日内公开。</w:t>
      </w:r>
    </w:p>
    <w:p w:rsidR="001770E9" w:rsidRPr="001770E9" w:rsidRDefault="001770E9" w:rsidP="00467FB6">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第九条本办法自印发之日起实行。</w:t>
      </w:r>
    </w:p>
    <w:p w:rsidR="001770E9" w:rsidRPr="001770E9" w:rsidRDefault="001770E9" w:rsidP="00467FB6">
      <w:pPr>
        <w:keepLines/>
        <w:widowControl/>
        <w:shd w:val="clear" w:color="auto" w:fill="FFFFFF"/>
        <w:jc w:val="center"/>
        <w:rPr>
          <w:rFonts w:ascii="微软雅黑" w:eastAsia="微软雅黑" w:hAnsi="微软雅黑" w:cs="宋体"/>
          <w:color w:val="333333"/>
          <w:kern w:val="0"/>
          <w:sz w:val="24"/>
          <w:szCs w:val="24"/>
        </w:rPr>
      </w:pPr>
    </w:p>
    <w:p w:rsidR="001770E9" w:rsidRPr="001770E9" w:rsidRDefault="001770E9" w:rsidP="00467FB6">
      <w:pPr>
        <w:keepLines/>
        <w:widowControl/>
        <w:shd w:val="clear" w:color="auto" w:fill="FFFFFF"/>
        <w:jc w:val="center"/>
        <w:rPr>
          <w:rFonts w:ascii="微软雅黑" w:eastAsia="微软雅黑" w:hAnsi="微软雅黑" w:cs="宋体"/>
          <w:color w:val="333333"/>
          <w:kern w:val="0"/>
          <w:sz w:val="24"/>
          <w:szCs w:val="24"/>
        </w:rPr>
      </w:pPr>
    </w:p>
    <w:p w:rsidR="001770E9" w:rsidRDefault="001770E9" w:rsidP="00467FB6">
      <w:pPr>
        <w:keepLines/>
        <w:widowControl/>
        <w:shd w:val="clear" w:color="auto" w:fill="FFFFFF"/>
        <w:jc w:val="center"/>
        <w:rPr>
          <w:rFonts w:ascii="微软雅黑" w:eastAsia="微软雅黑" w:hAnsi="微软雅黑" w:cs="宋体" w:hint="eastAsia"/>
          <w:color w:val="333333"/>
          <w:kern w:val="0"/>
          <w:sz w:val="24"/>
          <w:szCs w:val="24"/>
        </w:rPr>
      </w:pPr>
    </w:p>
    <w:p w:rsidR="003A4BFA" w:rsidRPr="001770E9" w:rsidRDefault="003A4BFA" w:rsidP="00467FB6">
      <w:pPr>
        <w:keepLines/>
        <w:widowControl/>
        <w:shd w:val="clear" w:color="auto" w:fill="FFFFFF"/>
        <w:jc w:val="center"/>
        <w:rPr>
          <w:rFonts w:ascii="微软雅黑" w:eastAsia="微软雅黑" w:hAnsi="微软雅黑" w:cs="宋体"/>
          <w:color w:val="333333"/>
          <w:kern w:val="0"/>
          <w:sz w:val="24"/>
          <w:szCs w:val="24"/>
        </w:rPr>
      </w:pPr>
    </w:p>
    <w:p w:rsidR="001770E9" w:rsidRDefault="001770E9" w:rsidP="00467FB6">
      <w:pPr>
        <w:keepLines/>
        <w:widowControl/>
        <w:shd w:val="clear" w:color="auto" w:fill="FFFFFF"/>
        <w:jc w:val="center"/>
        <w:rPr>
          <w:rFonts w:ascii="微软雅黑" w:eastAsia="微软雅黑" w:hAnsi="微软雅黑" w:cs="宋体" w:hint="eastAsia"/>
          <w:color w:val="333333"/>
          <w:kern w:val="0"/>
          <w:sz w:val="24"/>
          <w:szCs w:val="24"/>
        </w:rPr>
      </w:pPr>
    </w:p>
    <w:p w:rsidR="00042832" w:rsidRDefault="00042832" w:rsidP="00467FB6">
      <w:pPr>
        <w:keepLines/>
        <w:widowControl/>
        <w:shd w:val="clear" w:color="auto" w:fill="FFFFFF"/>
        <w:jc w:val="center"/>
        <w:rPr>
          <w:rFonts w:ascii="微软雅黑" w:eastAsia="微软雅黑" w:hAnsi="微软雅黑" w:cs="宋体" w:hint="eastAsia"/>
          <w:color w:val="333333"/>
          <w:kern w:val="0"/>
          <w:sz w:val="24"/>
          <w:szCs w:val="24"/>
        </w:rPr>
      </w:pPr>
    </w:p>
    <w:p w:rsidR="00042832" w:rsidRPr="001770E9" w:rsidRDefault="00042832" w:rsidP="00467FB6">
      <w:pPr>
        <w:keepLines/>
        <w:widowControl/>
        <w:shd w:val="clear" w:color="auto" w:fill="FFFFFF"/>
        <w:jc w:val="center"/>
        <w:rPr>
          <w:rFonts w:ascii="微软雅黑" w:eastAsia="微软雅黑" w:hAnsi="微软雅黑" w:cs="宋体"/>
          <w:color w:val="333333"/>
          <w:kern w:val="0"/>
          <w:sz w:val="24"/>
          <w:szCs w:val="24"/>
        </w:rPr>
      </w:pPr>
    </w:p>
    <w:p w:rsidR="001770E9" w:rsidRPr="001770E9" w:rsidRDefault="001770E9" w:rsidP="00467FB6">
      <w:pPr>
        <w:keepLines/>
        <w:widowControl/>
        <w:shd w:val="clear" w:color="auto" w:fill="FFFFFF"/>
        <w:jc w:val="center"/>
        <w:rPr>
          <w:rFonts w:ascii="微软雅黑" w:eastAsia="微软雅黑" w:hAnsi="微软雅黑" w:cs="宋体"/>
          <w:color w:val="333333"/>
          <w:kern w:val="0"/>
          <w:sz w:val="24"/>
          <w:szCs w:val="24"/>
        </w:rPr>
      </w:pPr>
      <w:r w:rsidRPr="001770E9">
        <w:rPr>
          <w:rFonts w:ascii="宋体" w:eastAsia="宋体" w:hAnsi="宋体" w:cs="宋体" w:hint="eastAsia"/>
          <w:b/>
          <w:bCs/>
          <w:color w:val="333333"/>
          <w:kern w:val="0"/>
          <w:sz w:val="36"/>
          <w:szCs w:val="36"/>
        </w:rPr>
        <w:lastRenderedPageBreak/>
        <w:t>第二部分</w:t>
      </w:r>
      <w:r>
        <w:rPr>
          <w:rFonts w:ascii="宋体" w:eastAsia="宋体" w:hAnsi="宋体" w:cs="宋体" w:hint="eastAsia"/>
          <w:b/>
          <w:bCs/>
          <w:color w:val="333333"/>
          <w:kern w:val="0"/>
          <w:sz w:val="36"/>
          <w:szCs w:val="36"/>
        </w:rPr>
        <w:t xml:space="preserve"> 本溪市溪湖区</w:t>
      </w:r>
      <w:r w:rsidR="003A4BFA">
        <w:rPr>
          <w:rFonts w:ascii="宋体" w:eastAsia="宋体" w:hAnsi="宋体" w:cs="宋体" w:hint="eastAsia"/>
          <w:b/>
          <w:bCs/>
          <w:color w:val="333333"/>
          <w:kern w:val="0"/>
          <w:sz w:val="36"/>
          <w:szCs w:val="36"/>
        </w:rPr>
        <w:t>应急</w:t>
      </w:r>
      <w:r w:rsidR="00042832">
        <w:rPr>
          <w:rFonts w:ascii="宋体" w:eastAsia="宋体" w:hAnsi="宋体" w:cs="宋体" w:hint="eastAsia"/>
          <w:b/>
          <w:bCs/>
          <w:color w:val="333333"/>
          <w:kern w:val="0"/>
          <w:sz w:val="36"/>
          <w:szCs w:val="36"/>
        </w:rPr>
        <w:t>管理局</w:t>
      </w:r>
      <w:r w:rsidRPr="001770E9">
        <w:rPr>
          <w:rFonts w:ascii="宋体" w:eastAsia="宋体" w:hAnsi="宋体" w:cs="宋体" w:hint="eastAsia"/>
          <w:b/>
          <w:bCs/>
          <w:color w:val="333333"/>
          <w:kern w:val="0"/>
          <w:sz w:val="36"/>
          <w:szCs w:val="36"/>
        </w:rPr>
        <w:t>概况</w:t>
      </w:r>
    </w:p>
    <w:p w:rsidR="001770E9" w:rsidRPr="001770E9" w:rsidRDefault="001770E9" w:rsidP="00467FB6">
      <w:pPr>
        <w:keepLines/>
        <w:widowControl/>
        <w:shd w:val="clear" w:color="auto" w:fill="FFFFFF"/>
        <w:ind w:firstLine="645"/>
        <w:jc w:val="left"/>
        <w:rPr>
          <w:rFonts w:ascii="微软雅黑" w:eastAsia="微软雅黑" w:hAnsi="微软雅黑" w:cs="宋体"/>
          <w:color w:val="333333"/>
          <w:kern w:val="0"/>
          <w:sz w:val="24"/>
          <w:szCs w:val="24"/>
        </w:rPr>
      </w:pPr>
    </w:p>
    <w:p w:rsidR="001770E9" w:rsidRPr="001770E9" w:rsidRDefault="001770E9" w:rsidP="00467FB6">
      <w:pPr>
        <w:keepLines/>
        <w:widowControl/>
        <w:shd w:val="clear" w:color="auto" w:fill="FFFFFF"/>
        <w:ind w:firstLine="645"/>
        <w:jc w:val="left"/>
        <w:rPr>
          <w:rFonts w:ascii="微软雅黑" w:eastAsia="微软雅黑" w:hAnsi="微软雅黑" w:cs="宋体"/>
          <w:color w:val="333333"/>
          <w:kern w:val="0"/>
          <w:sz w:val="24"/>
          <w:szCs w:val="24"/>
        </w:rPr>
      </w:pPr>
      <w:r w:rsidRPr="001770E9">
        <w:rPr>
          <w:rFonts w:ascii="黑体" w:eastAsia="黑体" w:hAnsi="黑体" w:cs="宋体" w:hint="eastAsia"/>
          <w:color w:val="333333"/>
          <w:kern w:val="0"/>
          <w:sz w:val="32"/>
          <w:szCs w:val="32"/>
        </w:rPr>
        <w:t>一、部门职责</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（一）负责应急管理工作，指导各地区、各部门应对安全生产类、自然灾害类等突发事件和综合防灾减灾救灾工作。负责安全生产综合监督管理和工矿商贸行业安全生产监督管理工作。</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（二）拟订应急管理、安全生产等政策，组织编制全区应急体系建设、安全生产和综合防灾减灾规划，监督分管行业</w:t>
      </w:r>
      <w:r w:rsidRPr="003D7529">
        <w:rPr>
          <w:rFonts w:ascii="仿宋" w:eastAsia="仿宋" w:hAnsi="仿宋"/>
          <w:sz w:val="32"/>
          <w:szCs w:val="32"/>
        </w:rPr>
        <w:t>企业执行国家有关行业</w:t>
      </w:r>
      <w:r w:rsidRPr="003D7529">
        <w:rPr>
          <w:rFonts w:ascii="仿宋" w:eastAsia="仿宋" w:hAnsi="仿宋" w:hint="eastAsia"/>
          <w:sz w:val="32"/>
          <w:szCs w:val="32"/>
        </w:rPr>
        <w:t>规程</w:t>
      </w:r>
      <w:r w:rsidRPr="003D7529">
        <w:rPr>
          <w:rFonts w:ascii="仿宋" w:eastAsia="仿宋" w:hAnsi="仿宋"/>
          <w:sz w:val="32"/>
          <w:szCs w:val="32"/>
        </w:rPr>
        <w:t>和标准落实情况</w:t>
      </w:r>
      <w:r w:rsidRPr="003D7529">
        <w:rPr>
          <w:rFonts w:ascii="仿宋" w:eastAsia="仿宋" w:hAnsi="仿宋" w:hint="eastAsia"/>
          <w:sz w:val="32"/>
          <w:szCs w:val="32"/>
        </w:rPr>
        <w:t>。</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（三）指导全区应急预案体系建设，建立完善事故灾难和自然灾害分级应对制度，组织编制全区总体应急预案和安全生产类、自然灾害类</w:t>
      </w:r>
      <w:r>
        <w:rPr>
          <w:rFonts w:ascii="仿宋" w:eastAsia="仿宋" w:hAnsi="仿宋" w:hint="eastAsia"/>
          <w:sz w:val="32"/>
          <w:szCs w:val="32"/>
        </w:rPr>
        <w:t>应急</w:t>
      </w:r>
      <w:r w:rsidRPr="003D7529">
        <w:rPr>
          <w:rFonts w:ascii="仿宋" w:eastAsia="仿宋" w:hAnsi="仿宋" w:hint="eastAsia"/>
          <w:sz w:val="32"/>
          <w:szCs w:val="32"/>
        </w:rPr>
        <w:t>预案，综合协调应急预案衔接工作，组织开展预案演练。推动应急避难设施建设。</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（四）完善应急管理信息系统，负责信息传输渠道的规划和布局，建立预警和灾情报告制度，健全自然灾害信息资源获取和共享机制，依法统一发布灾情。</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五）组织指导协调安全生产类、自然灾害类等突发事件应急救援，综合研判突发事件发展态势并提出应对建议，协助区委、区政府指定的负责同志组织灾害应急处置工作,可按程序统筹调度指挥区域范围内预警、应急救援等资源和力量。</w:t>
      </w:r>
    </w:p>
    <w:p w:rsidR="00217162"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lastRenderedPageBreak/>
        <w:t>（六）统一协调指挥各类应急专业队伍，建立应急协调联动机制</w:t>
      </w:r>
      <w:r>
        <w:rPr>
          <w:rFonts w:ascii="仿宋" w:eastAsia="仿宋" w:hAnsi="仿宋" w:hint="eastAsia"/>
          <w:sz w:val="32"/>
          <w:szCs w:val="32"/>
        </w:rPr>
        <w:t>。</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（七）统筹应急救援力量建设，推动消防、地震和地质灾害救援、生产安全事故救援等专业应急救援力量建设，指导</w:t>
      </w:r>
      <w:r w:rsidRPr="003D7529">
        <w:rPr>
          <w:rFonts w:ascii="仿宋" w:eastAsia="仿宋" w:hAnsi="仿宋"/>
          <w:sz w:val="32"/>
          <w:szCs w:val="32"/>
        </w:rPr>
        <w:t>协调</w:t>
      </w:r>
      <w:r w:rsidRPr="003D7529">
        <w:rPr>
          <w:rFonts w:ascii="仿宋" w:eastAsia="仿宋" w:hAnsi="仿宋" w:hint="eastAsia"/>
          <w:sz w:val="32"/>
          <w:szCs w:val="32"/>
        </w:rPr>
        <w:t>森林和</w:t>
      </w:r>
      <w:r w:rsidRPr="003D7529">
        <w:rPr>
          <w:rFonts w:ascii="仿宋" w:eastAsia="仿宋" w:hAnsi="仿宋"/>
          <w:sz w:val="32"/>
          <w:szCs w:val="32"/>
        </w:rPr>
        <w:t>草原</w:t>
      </w:r>
      <w:r w:rsidRPr="003D7529">
        <w:rPr>
          <w:rFonts w:ascii="仿宋" w:eastAsia="仿宋" w:hAnsi="仿宋" w:hint="eastAsia"/>
          <w:sz w:val="32"/>
          <w:szCs w:val="32"/>
        </w:rPr>
        <w:t>火灾扑救、抗洪抢险等专业应急救援力量建设，指导地区、</w:t>
      </w:r>
      <w:r w:rsidRPr="003D7529">
        <w:rPr>
          <w:rFonts w:ascii="仿宋" w:eastAsia="仿宋" w:hAnsi="仿宋"/>
          <w:sz w:val="32"/>
          <w:szCs w:val="32"/>
        </w:rPr>
        <w:t>重点企业</w:t>
      </w:r>
      <w:r w:rsidRPr="003D7529">
        <w:rPr>
          <w:rFonts w:ascii="仿宋" w:eastAsia="仿宋" w:hAnsi="仿宋" w:hint="eastAsia"/>
          <w:sz w:val="32"/>
          <w:szCs w:val="32"/>
        </w:rPr>
        <w:t>及社会应急救援力量建设。</w:t>
      </w:r>
    </w:p>
    <w:p w:rsidR="00217162"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（八）协调消防工作，联系地区消防监督、火灾预防、火灾扑救等工作。</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（九）指导协调森林和</w:t>
      </w:r>
      <w:r w:rsidRPr="003D7529">
        <w:rPr>
          <w:rFonts w:ascii="仿宋" w:eastAsia="仿宋" w:hAnsi="仿宋"/>
          <w:sz w:val="32"/>
          <w:szCs w:val="32"/>
        </w:rPr>
        <w:t>草原</w:t>
      </w:r>
      <w:r w:rsidRPr="003D7529">
        <w:rPr>
          <w:rFonts w:ascii="仿宋" w:eastAsia="仿宋" w:hAnsi="仿宋" w:hint="eastAsia"/>
          <w:sz w:val="32"/>
          <w:szCs w:val="32"/>
        </w:rPr>
        <w:t>火灾、水旱灾害、地震和地质灾害等防治工作，负责自然灾害综合预警工作，指导开展自然灾害综合风险评估工作。负责地震管理工作和区抗震救灾指挥部办公室日常工作。</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（十）组织协调灾害救助工作，组织指导灾情核查、损失评估、救灾捐赠工作，管理、分配中</w:t>
      </w:r>
      <w:r w:rsidRPr="003D7529">
        <w:rPr>
          <w:rFonts w:ascii="仿宋" w:eastAsia="仿宋" w:hAnsi="仿宋"/>
          <w:sz w:val="32"/>
          <w:szCs w:val="32"/>
        </w:rPr>
        <w:t>央、省</w:t>
      </w:r>
      <w:r w:rsidRPr="003D7529">
        <w:rPr>
          <w:rFonts w:ascii="仿宋" w:eastAsia="仿宋" w:hAnsi="仿宋" w:hint="eastAsia"/>
          <w:sz w:val="32"/>
          <w:szCs w:val="32"/>
        </w:rPr>
        <w:t>、</w:t>
      </w:r>
      <w:r w:rsidRPr="003D7529">
        <w:rPr>
          <w:rFonts w:ascii="仿宋" w:eastAsia="仿宋" w:hAnsi="仿宋"/>
          <w:sz w:val="32"/>
          <w:szCs w:val="32"/>
        </w:rPr>
        <w:t>市</w:t>
      </w:r>
      <w:r w:rsidRPr="003D7529">
        <w:rPr>
          <w:rFonts w:ascii="仿宋" w:eastAsia="仿宋" w:hAnsi="仿宋" w:hint="eastAsia"/>
          <w:sz w:val="32"/>
          <w:szCs w:val="32"/>
        </w:rPr>
        <w:t>下拨救灾款物并监督使用。</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（十一）依法行使安全生产综合监督管理职权，指导协调、监督检查区政府有关部门、各地区安全生产工作，组织开展安全生产督(巡</w:t>
      </w:r>
      <w:r w:rsidRPr="003D7529">
        <w:rPr>
          <w:rFonts w:ascii="仿宋" w:eastAsia="仿宋" w:hAnsi="仿宋"/>
          <w:sz w:val="32"/>
          <w:szCs w:val="32"/>
        </w:rPr>
        <w:t>)</w:t>
      </w:r>
      <w:r w:rsidRPr="003D7529">
        <w:rPr>
          <w:rFonts w:ascii="仿宋" w:eastAsia="仿宋" w:hAnsi="仿宋" w:hint="eastAsia"/>
          <w:sz w:val="32"/>
          <w:szCs w:val="32"/>
        </w:rPr>
        <w:t>查、考核工作。</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十二）按照分级、属地原则，依法监督检查工矿商贸生产经营单位贯彻执行安全生产法律法规情况及其安全生产条件和有关设备（特种设备除外）、材料、劳动防护用品的安全生产管理工作。按分工负责监督管理工矿商贸企业的</w:t>
      </w:r>
      <w:r w:rsidRPr="003D7529">
        <w:rPr>
          <w:rFonts w:ascii="仿宋" w:eastAsia="仿宋" w:hAnsi="仿宋" w:hint="eastAsia"/>
          <w:sz w:val="32"/>
          <w:szCs w:val="32"/>
        </w:rPr>
        <w:lastRenderedPageBreak/>
        <w:t>安全生产工作。依法组织并指导监督实施安全生产准入制度。负责危险化学品安全监督管理综合工作和烟花爆竹安全生产监督管理工作。负责矿山安全监督管理工作。</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（十三）依法组织指导生产安全事故调查处理，监督事故查处和责任追究落实情况。组织开展自然灾害类突发事件的调查评估工作。</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（十四）开展应急管理和安全生产方面的交流与合作。</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（十五）制定应急物资储备和应急救援装备规划并组织实施，会同区发展和改革局等部门建立健全应急物资信息平台和调拨制度，在救灾时统一调度。</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（十六）负责应急管理、安全生产宣传教育和培训工作。</w:t>
      </w:r>
    </w:p>
    <w:p w:rsidR="00217162" w:rsidRPr="003D7529" w:rsidRDefault="00217162" w:rsidP="00217162">
      <w:pPr>
        <w:ind w:firstLineChars="200" w:firstLine="640"/>
        <w:rPr>
          <w:rFonts w:ascii="仿宋" w:eastAsia="仿宋" w:hAnsi="仿宋"/>
          <w:sz w:val="32"/>
          <w:szCs w:val="32"/>
        </w:rPr>
      </w:pPr>
      <w:r w:rsidRPr="003D7529">
        <w:rPr>
          <w:rFonts w:ascii="仿宋" w:eastAsia="仿宋" w:hAnsi="仿宋" w:hint="eastAsia"/>
          <w:sz w:val="32"/>
          <w:szCs w:val="32"/>
        </w:rPr>
        <w:t>（十七）完成区委、区政府交办的其他任务。</w:t>
      </w:r>
    </w:p>
    <w:p w:rsidR="001770E9" w:rsidRPr="000127D1" w:rsidRDefault="00217162" w:rsidP="000127D1">
      <w:pPr>
        <w:ind w:firstLineChars="200" w:firstLine="640"/>
        <w:rPr>
          <w:rFonts w:ascii="仿宋" w:eastAsia="仿宋" w:hAnsi="仿宋"/>
          <w:sz w:val="32"/>
          <w:szCs w:val="32"/>
        </w:rPr>
      </w:pPr>
      <w:r w:rsidRPr="003D7529">
        <w:rPr>
          <w:rFonts w:ascii="仿宋" w:eastAsia="仿宋" w:hAnsi="仿宋" w:hint="eastAsia"/>
          <w:sz w:val="32"/>
          <w:szCs w:val="32"/>
        </w:rPr>
        <w:t>（十八）职能转变。溪湖区应急管理局应加强、优化、统筹全区应急能力建设，构建统一领导、权责一致、权威高效的全区应急能力体系，推动形成统一指挥、专常兼备、反应灵敏、上下联动、平战结合的中国特色应急管理体制。树立安全发展理念，坚持生命至上、安全第一，完善安全生产责任制，坚决遏制重特大安全事故。</w:t>
      </w:r>
    </w:p>
    <w:p w:rsidR="001770E9" w:rsidRPr="001770E9" w:rsidRDefault="001770E9" w:rsidP="00467FB6">
      <w:pPr>
        <w:keepLines/>
        <w:widowControl/>
        <w:shd w:val="clear" w:color="auto" w:fill="FFFFFF"/>
        <w:ind w:firstLine="645"/>
        <w:jc w:val="left"/>
        <w:rPr>
          <w:rFonts w:ascii="微软雅黑" w:eastAsia="微软雅黑" w:hAnsi="微软雅黑" w:cs="宋体"/>
          <w:color w:val="333333"/>
          <w:kern w:val="0"/>
          <w:sz w:val="24"/>
          <w:szCs w:val="24"/>
        </w:rPr>
      </w:pPr>
      <w:r w:rsidRPr="001770E9">
        <w:rPr>
          <w:rFonts w:ascii="黑体" w:eastAsia="黑体" w:hAnsi="黑体" w:cs="宋体" w:hint="eastAsia"/>
          <w:color w:val="333333"/>
          <w:kern w:val="0"/>
          <w:sz w:val="32"/>
          <w:szCs w:val="32"/>
        </w:rPr>
        <w:t>二、机构设置</w:t>
      </w:r>
    </w:p>
    <w:p w:rsidR="001770E9" w:rsidRPr="001770E9" w:rsidRDefault="001770E9" w:rsidP="00467FB6">
      <w:pPr>
        <w:keepLines/>
        <w:widowControl/>
        <w:shd w:val="clear" w:color="auto" w:fill="FFFFFF"/>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纳入</w:t>
      </w:r>
      <w:r>
        <w:rPr>
          <w:rFonts w:ascii="仿宋_GB2312" w:eastAsia="仿宋_GB2312" w:hAnsi="微软雅黑" w:cs="宋体" w:hint="eastAsia"/>
          <w:color w:val="333333"/>
          <w:kern w:val="0"/>
          <w:sz w:val="32"/>
          <w:szCs w:val="32"/>
        </w:rPr>
        <w:t>本溪市溪湖区</w:t>
      </w:r>
      <w:r w:rsidR="003A4BFA">
        <w:rPr>
          <w:rFonts w:ascii="仿宋_GB2312" w:eastAsia="仿宋_GB2312" w:hAnsi="微软雅黑" w:cs="宋体" w:hint="eastAsia"/>
          <w:color w:val="333333"/>
          <w:kern w:val="0"/>
          <w:sz w:val="32"/>
          <w:szCs w:val="32"/>
        </w:rPr>
        <w:t>应急局</w:t>
      </w:r>
      <w:r w:rsidR="003B3C2A">
        <w:rPr>
          <w:rFonts w:ascii="仿宋_GB2312" w:eastAsia="仿宋_GB2312" w:hAnsi="微软雅黑" w:cs="宋体" w:hint="eastAsia"/>
          <w:color w:val="333333"/>
          <w:kern w:val="0"/>
          <w:sz w:val="32"/>
          <w:szCs w:val="32"/>
        </w:rPr>
        <w:t>2022</w:t>
      </w:r>
      <w:r w:rsidRPr="001770E9">
        <w:rPr>
          <w:rFonts w:ascii="仿宋_GB2312" w:eastAsia="仿宋_GB2312" w:hAnsi="微软雅黑" w:cs="宋体" w:hint="eastAsia"/>
          <w:color w:val="333333"/>
          <w:kern w:val="0"/>
          <w:sz w:val="32"/>
          <w:szCs w:val="32"/>
        </w:rPr>
        <w:t>年部门预算编制范围的二级预算单位包括：</w:t>
      </w:r>
    </w:p>
    <w:p w:rsidR="001770E9" w:rsidRPr="001770E9" w:rsidRDefault="000127D1" w:rsidP="00A85D03">
      <w:pPr>
        <w:keepLines/>
        <w:widowControl/>
        <w:shd w:val="clear" w:color="auto" w:fill="FFFFFF"/>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 xml:space="preserve">    </w:t>
      </w:r>
      <w:r w:rsidRPr="001770E9">
        <w:rPr>
          <w:rFonts w:ascii="仿宋_GB2312" w:eastAsia="仿宋_GB2312" w:hAnsi="微软雅黑" w:cs="宋体" w:hint="eastAsia"/>
          <w:color w:val="333333"/>
          <w:kern w:val="0"/>
          <w:sz w:val="32"/>
          <w:szCs w:val="32"/>
        </w:rPr>
        <w:t>（一）</w:t>
      </w:r>
      <w:r>
        <w:rPr>
          <w:rFonts w:ascii="仿宋_GB2312" w:eastAsia="仿宋_GB2312" w:hAnsi="微软雅黑" w:cs="宋体" w:hint="eastAsia"/>
          <w:color w:val="333333"/>
          <w:kern w:val="0"/>
          <w:sz w:val="32"/>
          <w:szCs w:val="32"/>
        </w:rPr>
        <w:t>本溪市溪湖区应急管理</w:t>
      </w:r>
    </w:p>
    <w:p w:rsidR="00A85D03" w:rsidRDefault="001770E9" w:rsidP="00467FB6">
      <w:pPr>
        <w:keepLines/>
        <w:widowControl/>
        <w:shd w:val="clear" w:color="auto" w:fill="FFFFFF"/>
        <w:jc w:val="center"/>
        <w:rPr>
          <w:rFonts w:ascii="宋体" w:eastAsia="宋体" w:hAnsi="宋体" w:cs="宋体" w:hint="eastAsia"/>
          <w:b/>
          <w:bCs/>
          <w:color w:val="333333"/>
          <w:kern w:val="0"/>
          <w:sz w:val="36"/>
          <w:szCs w:val="36"/>
        </w:rPr>
      </w:pPr>
      <w:r w:rsidRPr="001770E9">
        <w:rPr>
          <w:rFonts w:ascii="宋体" w:eastAsia="宋体" w:hAnsi="宋体" w:cs="宋体" w:hint="eastAsia"/>
          <w:b/>
          <w:bCs/>
          <w:color w:val="333333"/>
          <w:kern w:val="0"/>
          <w:sz w:val="36"/>
          <w:szCs w:val="36"/>
        </w:rPr>
        <w:lastRenderedPageBreak/>
        <w:t>第三部分</w:t>
      </w:r>
      <w:r>
        <w:rPr>
          <w:rFonts w:ascii="宋体" w:eastAsia="宋体" w:hAnsi="宋体" w:cs="宋体" w:hint="eastAsia"/>
          <w:b/>
          <w:bCs/>
          <w:color w:val="333333"/>
          <w:kern w:val="0"/>
          <w:sz w:val="36"/>
          <w:szCs w:val="36"/>
        </w:rPr>
        <w:t>本溪市溪湖区</w:t>
      </w:r>
      <w:r w:rsidR="00A85D03">
        <w:rPr>
          <w:rFonts w:ascii="宋体" w:eastAsia="宋体" w:hAnsi="宋体" w:cs="宋体" w:hint="eastAsia"/>
          <w:b/>
          <w:bCs/>
          <w:color w:val="333333"/>
          <w:kern w:val="0"/>
          <w:sz w:val="36"/>
          <w:szCs w:val="36"/>
        </w:rPr>
        <w:t>应急</w:t>
      </w:r>
      <w:r w:rsidR="00A5252B">
        <w:rPr>
          <w:rFonts w:ascii="宋体" w:eastAsia="宋体" w:hAnsi="宋体" w:cs="宋体" w:hint="eastAsia"/>
          <w:b/>
          <w:bCs/>
          <w:color w:val="333333"/>
          <w:kern w:val="0"/>
          <w:sz w:val="36"/>
          <w:szCs w:val="36"/>
        </w:rPr>
        <w:t>管理</w:t>
      </w:r>
      <w:r w:rsidR="00A85D03">
        <w:rPr>
          <w:rFonts w:ascii="宋体" w:eastAsia="宋体" w:hAnsi="宋体" w:cs="宋体" w:hint="eastAsia"/>
          <w:b/>
          <w:bCs/>
          <w:color w:val="333333"/>
          <w:kern w:val="0"/>
          <w:sz w:val="36"/>
          <w:szCs w:val="36"/>
        </w:rPr>
        <w:t>局</w:t>
      </w:r>
      <w:r w:rsidR="003B3C2A">
        <w:rPr>
          <w:rFonts w:ascii="宋体" w:eastAsia="宋体" w:hAnsi="宋体" w:cs="宋体" w:hint="eastAsia"/>
          <w:b/>
          <w:bCs/>
          <w:color w:val="333333"/>
          <w:kern w:val="0"/>
          <w:sz w:val="36"/>
          <w:szCs w:val="36"/>
        </w:rPr>
        <w:t>2022</w:t>
      </w:r>
      <w:r w:rsidRPr="001770E9">
        <w:rPr>
          <w:rFonts w:ascii="宋体" w:eastAsia="宋体" w:hAnsi="宋体" w:cs="宋体" w:hint="eastAsia"/>
          <w:b/>
          <w:bCs/>
          <w:color w:val="333333"/>
          <w:kern w:val="0"/>
          <w:sz w:val="36"/>
          <w:szCs w:val="36"/>
        </w:rPr>
        <w:t>年</w:t>
      </w:r>
    </w:p>
    <w:p w:rsidR="001770E9" w:rsidRPr="001770E9" w:rsidRDefault="001770E9" w:rsidP="00467FB6">
      <w:pPr>
        <w:keepLines/>
        <w:widowControl/>
        <w:shd w:val="clear" w:color="auto" w:fill="FFFFFF"/>
        <w:jc w:val="center"/>
        <w:rPr>
          <w:rFonts w:ascii="微软雅黑" w:eastAsia="微软雅黑" w:hAnsi="微软雅黑" w:cs="宋体"/>
          <w:color w:val="333333"/>
          <w:kern w:val="0"/>
          <w:sz w:val="24"/>
          <w:szCs w:val="24"/>
        </w:rPr>
      </w:pPr>
      <w:r w:rsidRPr="001770E9">
        <w:rPr>
          <w:rFonts w:ascii="宋体" w:eastAsia="宋体" w:hAnsi="宋体" w:cs="宋体" w:hint="eastAsia"/>
          <w:b/>
          <w:bCs/>
          <w:color w:val="333333"/>
          <w:kern w:val="0"/>
          <w:sz w:val="36"/>
          <w:szCs w:val="36"/>
        </w:rPr>
        <w:t>部门预算情况说明</w:t>
      </w:r>
    </w:p>
    <w:p w:rsidR="001770E9" w:rsidRPr="001770E9" w:rsidRDefault="001770E9" w:rsidP="00467FB6">
      <w:pPr>
        <w:keepLines/>
        <w:widowControl/>
        <w:shd w:val="clear" w:color="auto" w:fill="FFFFFF"/>
        <w:jc w:val="left"/>
        <w:rPr>
          <w:rFonts w:ascii="微软雅黑" w:eastAsia="微软雅黑" w:hAnsi="微软雅黑" w:cs="宋体"/>
          <w:color w:val="333333"/>
          <w:kern w:val="0"/>
          <w:sz w:val="24"/>
          <w:szCs w:val="24"/>
        </w:rPr>
      </w:pPr>
    </w:p>
    <w:p w:rsidR="001770E9" w:rsidRPr="001770E9" w:rsidRDefault="001770E9" w:rsidP="00467FB6">
      <w:pPr>
        <w:keepLines/>
        <w:widowControl/>
        <w:shd w:val="clear" w:color="auto" w:fill="FFFFFF"/>
        <w:ind w:firstLine="630"/>
        <w:jc w:val="left"/>
        <w:rPr>
          <w:rFonts w:ascii="微软雅黑" w:eastAsia="微软雅黑" w:hAnsi="微软雅黑" w:cs="宋体"/>
          <w:color w:val="333333"/>
          <w:kern w:val="0"/>
          <w:sz w:val="24"/>
          <w:szCs w:val="24"/>
        </w:rPr>
      </w:pPr>
      <w:r w:rsidRPr="001770E9">
        <w:rPr>
          <w:rFonts w:ascii="黑体" w:eastAsia="黑体" w:hAnsi="黑体" w:cs="宋体" w:hint="eastAsia"/>
          <w:color w:val="333333"/>
          <w:kern w:val="0"/>
          <w:sz w:val="32"/>
          <w:szCs w:val="32"/>
        </w:rPr>
        <w:t>一、收支预算的总体情况</w:t>
      </w:r>
    </w:p>
    <w:p w:rsidR="001770E9" w:rsidRPr="001770E9" w:rsidRDefault="001770E9" w:rsidP="00467FB6">
      <w:pPr>
        <w:keepLines/>
        <w:widowControl/>
        <w:shd w:val="clear" w:color="auto" w:fill="FFFFFF"/>
        <w:ind w:firstLine="660"/>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按照综合预算的原则，</w:t>
      </w:r>
      <w:r>
        <w:rPr>
          <w:rFonts w:ascii="仿宋_GB2312" w:eastAsia="仿宋_GB2312" w:hAnsi="微软雅黑" w:cs="宋体" w:hint="eastAsia"/>
          <w:color w:val="333333"/>
          <w:kern w:val="0"/>
          <w:sz w:val="32"/>
          <w:szCs w:val="32"/>
        </w:rPr>
        <w:t>本溪市溪湖区</w:t>
      </w:r>
      <w:r w:rsidR="00CC4A77">
        <w:rPr>
          <w:rFonts w:ascii="仿宋_GB2312" w:eastAsia="仿宋_GB2312" w:hAnsi="微软雅黑" w:cs="宋体" w:hint="eastAsia"/>
          <w:color w:val="333333"/>
          <w:kern w:val="0"/>
          <w:sz w:val="32"/>
          <w:szCs w:val="32"/>
        </w:rPr>
        <w:t>应急局</w:t>
      </w:r>
      <w:r w:rsidRPr="001770E9">
        <w:rPr>
          <w:rFonts w:ascii="仿宋_GB2312" w:eastAsia="仿宋_GB2312" w:hAnsi="微软雅黑" w:cs="宋体" w:hint="eastAsia"/>
          <w:color w:val="333333"/>
          <w:kern w:val="0"/>
          <w:sz w:val="32"/>
          <w:szCs w:val="32"/>
        </w:rPr>
        <w:t>所有收入和支出均纳入部门预算管理。其中：</w:t>
      </w:r>
    </w:p>
    <w:p w:rsidR="001770E9" w:rsidRPr="001770E9" w:rsidRDefault="001770E9" w:rsidP="00467FB6">
      <w:pPr>
        <w:keepLines/>
        <w:widowControl/>
        <w:shd w:val="clear" w:color="auto" w:fill="FFFFFF"/>
        <w:ind w:firstLine="660"/>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b/>
          <w:bCs/>
          <w:color w:val="333333"/>
          <w:kern w:val="0"/>
          <w:sz w:val="32"/>
          <w:szCs w:val="32"/>
        </w:rPr>
        <w:t>（一）收入预算</w:t>
      </w:r>
      <w:r w:rsidR="00F84F04">
        <w:rPr>
          <w:rFonts w:ascii="仿宋_GB2312" w:eastAsia="仿宋_GB2312" w:hAnsi="微软雅黑" w:cs="宋体" w:hint="eastAsia"/>
          <w:b/>
          <w:bCs/>
          <w:color w:val="333333"/>
          <w:kern w:val="0"/>
          <w:sz w:val="32"/>
          <w:szCs w:val="32"/>
        </w:rPr>
        <w:t>155.7</w:t>
      </w:r>
      <w:r w:rsidRPr="001770E9">
        <w:rPr>
          <w:rFonts w:ascii="仿宋_GB2312" w:eastAsia="仿宋_GB2312" w:hAnsi="微软雅黑" w:cs="宋体" w:hint="eastAsia"/>
          <w:b/>
          <w:bCs/>
          <w:color w:val="333333"/>
          <w:kern w:val="0"/>
          <w:sz w:val="32"/>
          <w:szCs w:val="32"/>
        </w:rPr>
        <w:t>万元，</w:t>
      </w:r>
      <w:r w:rsidRPr="001770E9">
        <w:rPr>
          <w:rFonts w:ascii="仿宋_GB2312" w:eastAsia="仿宋_GB2312" w:hAnsi="微软雅黑" w:cs="宋体" w:hint="eastAsia"/>
          <w:color w:val="333333"/>
          <w:kern w:val="0"/>
          <w:sz w:val="32"/>
          <w:szCs w:val="32"/>
        </w:rPr>
        <w:t>包括：</w:t>
      </w:r>
    </w:p>
    <w:p w:rsidR="001770E9" w:rsidRPr="001770E9" w:rsidRDefault="001770E9" w:rsidP="00467FB6">
      <w:pPr>
        <w:keepLines/>
        <w:widowControl/>
        <w:shd w:val="clear" w:color="auto" w:fill="FFFFFF"/>
        <w:ind w:firstLine="660"/>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1.财政拨款收入</w:t>
      </w:r>
      <w:r w:rsidR="00F84F04">
        <w:rPr>
          <w:rFonts w:ascii="仿宋_GB2312" w:eastAsia="仿宋_GB2312" w:hAnsi="微软雅黑" w:cs="宋体" w:hint="eastAsia"/>
          <w:color w:val="333333"/>
          <w:kern w:val="0"/>
          <w:sz w:val="32"/>
          <w:szCs w:val="32"/>
        </w:rPr>
        <w:t>155.7</w:t>
      </w:r>
      <w:r w:rsidRPr="001770E9">
        <w:rPr>
          <w:rFonts w:ascii="仿宋_GB2312" w:eastAsia="仿宋_GB2312" w:hAnsi="微软雅黑" w:cs="宋体" w:hint="eastAsia"/>
          <w:color w:val="333333"/>
          <w:kern w:val="0"/>
          <w:sz w:val="32"/>
          <w:szCs w:val="32"/>
        </w:rPr>
        <w:t>万元；</w:t>
      </w:r>
    </w:p>
    <w:p w:rsidR="001770E9" w:rsidRPr="001770E9" w:rsidRDefault="001770E9" w:rsidP="00467FB6">
      <w:pPr>
        <w:keepLines/>
        <w:widowControl/>
        <w:shd w:val="clear" w:color="auto" w:fill="FFFFFF"/>
        <w:ind w:firstLine="660"/>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2.纳入预算管理的行政事业性收费等非税收入</w:t>
      </w:r>
      <w:r>
        <w:rPr>
          <w:rFonts w:ascii="仿宋_GB2312" w:eastAsia="仿宋_GB2312" w:hAnsi="微软雅黑" w:cs="宋体" w:hint="eastAsia"/>
          <w:color w:val="333333"/>
          <w:kern w:val="0"/>
          <w:sz w:val="32"/>
          <w:szCs w:val="32"/>
        </w:rPr>
        <w:t>0</w:t>
      </w:r>
      <w:r w:rsidRPr="001770E9">
        <w:rPr>
          <w:rFonts w:ascii="仿宋_GB2312" w:eastAsia="仿宋_GB2312" w:hAnsi="微软雅黑" w:cs="宋体" w:hint="eastAsia"/>
          <w:color w:val="333333"/>
          <w:kern w:val="0"/>
          <w:sz w:val="32"/>
          <w:szCs w:val="32"/>
        </w:rPr>
        <w:t>万元；</w:t>
      </w:r>
    </w:p>
    <w:p w:rsidR="001770E9" w:rsidRDefault="001770E9" w:rsidP="00467FB6">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3.</w:t>
      </w:r>
      <w:r w:rsidRPr="001770E9">
        <w:rPr>
          <w:rFonts w:ascii="仿宋_GB2312" w:eastAsia="仿宋_GB2312" w:hAnsi="微软雅黑" w:cs="宋体" w:hint="eastAsia"/>
          <w:color w:val="333333"/>
          <w:kern w:val="0"/>
          <w:sz w:val="32"/>
          <w:szCs w:val="32"/>
        </w:rPr>
        <w:t>纳入预算管理的政府性基金收入</w:t>
      </w:r>
      <w:r>
        <w:rPr>
          <w:rFonts w:ascii="仿宋_GB2312" w:eastAsia="仿宋_GB2312" w:hAnsi="微软雅黑" w:cs="宋体" w:hint="eastAsia"/>
          <w:color w:val="333333"/>
          <w:kern w:val="0"/>
          <w:sz w:val="32"/>
          <w:szCs w:val="32"/>
        </w:rPr>
        <w:t>0</w:t>
      </w:r>
      <w:r w:rsidRPr="001770E9">
        <w:rPr>
          <w:rFonts w:ascii="仿宋_GB2312" w:eastAsia="仿宋_GB2312" w:hAnsi="微软雅黑" w:cs="宋体" w:hint="eastAsia"/>
          <w:color w:val="333333"/>
          <w:kern w:val="0"/>
          <w:sz w:val="32"/>
          <w:szCs w:val="32"/>
        </w:rPr>
        <w:t>万元；</w:t>
      </w:r>
    </w:p>
    <w:p w:rsidR="001770E9" w:rsidRDefault="001770E9" w:rsidP="00467FB6">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4.</w:t>
      </w:r>
      <w:r w:rsidRPr="001770E9">
        <w:rPr>
          <w:rFonts w:ascii="仿宋_GB2312" w:eastAsia="仿宋_GB2312" w:hAnsi="微软雅黑" w:cs="宋体" w:hint="eastAsia"/>
          <w:color w:val="333333"/>
          <w:kern w:val="0"/>
          <w:sz w:val="32"/>
          <w:szCs w:val="32"/>
        </w:rPr>
        <w:t>纳入专户管理的行政事业性收费收入</w:t>
      </w:r>
      <w:r>
        <w:rPr>
          <w:rFonts w:ascii="仿宋_GB2312" w:eastAsia="仿宋_GB2312" w:hAnsi="微软雅黑" w:cs="宋体" w:hint="eastAsia"/>
          <w:color w:val="333333"/>
          <w:kern w:val="0"/>
          <w:sz w:val="32"/>
          <w:szCs w:val="32"/>
        </w:rPr>
        <w:t>0</w:t>
      </w:r>
      <w:r w:rsidRPr="001770E9">
        <w:rPr>
          <w:rFonts w:ascii="仿宋_GB2312" w:eastAsia="仿宋_GB2312" w:hAnsi="微软雅黑" w:cs="宋体" w:hint="eastAsia"/>
          <w:color w:val="333333"/>
          <w:kern w:val="0"/>
          <w:sz w:val="32"/>
          <w:szCs w:val="32"/>
        </w:rPr>
        <w:t>万元；</w:t>
      </w:r>
    </w:p>
    <w:p w:rsidR="001770E9" w:rsidRPr="001770E9" w:rsidRDefault="001770E9" w:rsidP="00467FB6">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5</w:t>
      </w:r>
      <w:r w:rsidRPr="001770E9">
        <w:rPr>
          <w:rFonts w:ascii="仿宋_GB2312" w:eastAsia="仿宋_GB2312" w:hAnsi="微软雅黑" w:cs="宋体" w:hint="eastAsia"/>
          <w:color w:val="333333"/>
          <w:kern w:val="0"/>
          <w:sz w:val="32"/>
          <w:szCs w:val="32"/>
        </w:rPr>
        <w:t>.转移性收入</w:t>
      </w:r>
      <w:r>
        <w:rPr>
          <w:rFonts w:ascii="仿宋_GB2312" w:eastAsia="仿宋_GB2312" w:hAnsi="微软雅黑" w:cs="宋体" w:hint="eastAsia"/>
          <w:color w:val="333333"/>
          <w:kern w:val="0"/>
          <w:sz w:val="32"/>
          <w:szCs w:val="32"/>
        </w:rPr>
        <w:t>0</w:t>
      </w:r>
      <w:r w:rsidRPr="001770E9">
        <w:rPr>
          <w:rFonts w:ascii="仿宋_GB2312" w:eastAsia="仿宋_GB2312" w:hAnsi="微软雅黑" w:cs="宋体" w:hint="eastAsia"/>
          <w:color w:val="333333"/>
          <w:kern w:val="0"/>
          <w:sz w:val="32"/>
          <w:szCs w:val="32"/>
        </w:rPr>
        <w:t>万元</w:t>
      </w:r>
      <w:r>
        <w:rPr>
          <w:rFonts w:ascii="仿宋_GB2312" w:eastAsia="仿宋_GB2312" w:hAnsi="微软雅黑" w:cs="宋体" w:hint="eastAsia"/>
          <w:color w:val="333333"/>
          <w:kern w:val="0"/>
          <w:sz w:val="32"/>
          <w:szCs w:val="32"/>
        </w:rPr>
        <w:t>。</w:t>
      </w:r>
    </w:p>
    <w:p w:rsidR="001770E9" w:rsidRDefault="001770E9" w:rsidP="00467FB6">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6</w:t>
      </w:r>
      <w:r w:rsidRPr="001770E9">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其他</w:t>
      </w:r>
      <w:r w:rsidRPr="001770E9">
        <w:rPr>
          <w:rFonts w:ascii="仿宋_GB2312" w:eastAsia="仿宋_GB2312" w:hAnsi="微软雅黑" w:cs="宋体" w:hint="eastAsia"/>
          <w:color w:val="333333"/>
          <w:kern w:val="0"/>
          <w:sz w:val="32"/>
          <w:szCs w:val="32"/>
        </w:rPr>
        <w:t>收入</w:t>
      </w:r>
      <w:r>
        <w:rPr>
          <w:rFonts w:ascii="仿宋_GB2312" w:eastAsia="仿宋_GB2312" w:hAnsi="微软雅黑" w:cs="宋体" w:hint="eastAsia"/>
          <w:color w:val="333333"/>
          <w:kern w:val="0"/>
          <w:sz w:val="32"/>
          <w:szCs w:val="32"/>
        </w:rPr>
        <w:t>0</w:t>
      </w:r>
      <w:r w:rsidRPr="001770E9">
        <w:rPr>
          <w:rFonts w:ascii="仿宋_GB2312" w:eastAsia="仿宋_GB2312" w:hAnsi="微软雅黑" w:cs="宋体" w:hint="eastAsia"/>
          <w:color w:val="333333"/>
          <w:kern w:val="0"/>
          <w:sz w:val="32"/>
          <w:szCs w:val="32"/>
        </w:rPr>
        <w:t>万元</w:t>
      </w:r>
      <w:r>
        <w:rPr>
          <w:rFonts w:ascii="仿宋_GB2312" w:eastAsia="仿宋_GB2312" w:hAnsi="微软雅黑" w:cs="宋体" w:hint="eastAsia"/>
          <w:color w:val="333333"/>
          <w:kern w:val="0"/>
          <w:sz w:val="32"/>
          <w:szCs w:val="32"/>
        </w:rPr>
        <w:t>。</w:t>
      </w:r>
    </w:p>
    <w:p w:rsidR="001770E9" w:rsidRPr="001770E9" w:rsidRDefault="001770E9" w:rsidP="00467FB6">
      <w:pPr>
        <w:keepLines/>
        <w:widowControl/>
        <w:shd w:val="clear" w:color="auto" w:fill="FFFFFF"/>
        <w:ind w:firstLine="660"/>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b/>
          <w:bCs/>
          <w:color w:val="333333"/>
          <w:kern w:val="0"/>
          <w:sz w:val="32"/>
          <w:szCs w:val="32"/>
        </w:rPr>
        <w:t>（二）支出预算</w:t>
      </w:r>
      <w:r w:rsidR="00F84F04">
        <w:rPr>
          <w:rFonts w:ascii="仿宋_GB2312" w:eastAsia="仿宋_GB2312" w:hAnsi="微软雅黑" w:cs="宋体" w:hint="eastAsia"/>
          <w:b/>
          <w:bCs/>
          <w:color w:val="333333"/>
          <w:kern w:val="0"/>
          <w:sz w:val="32"/>
          <w:szCs w:val="32"/>
        </w:rPr>
        <w:t>155.7</w:t>
      </w:r>
      <w:r w:rsidRPr="001770E9">
        <w:rPr>
          <w:rFonts w:ascii="仿宋_GB2312" w:eastAsia="仿宋_GB2312" w:hAnsi="微软雅黑" w:cs="宋体" w:hint="eastAsia"/>
          <w:b/>
          <w:bCs/>
          <w:color w:val="333333"/>
          <w:kern w:val="0"/>
          <w:sz w:val="32"/>
          <w:szCs w:val="32"/>
        </w:rPr>
        <w:t>万元，</w:t>
      </w:r>
      <w:r w:rsidRPr="001770E9">
        <w:rPr>
          <w:rFonts w:ascii="仿宋_GB2312" w:eastAsia="仿宋_GB2312" w:hAnsi="微软雅黑" w:cs="宋体" w:hint="eastAsia"/>
          <w:color w:val="333333"/>
          <w:kern w:val="0"/>
          <w:sz w:val="32"/>
          <w:szCs w:val="32"/>
        </w:rPr>
        <w:t>包括：</w:t>
      </w:r>
    </w:p>
    <w:p w:rsidR="001770E9" w:rsidRPr="001770E9" w:rsidRDefault="001770E9" w:rsidP="00467FB6">
      <w:pPr>
        <w:keepLines/>
        <w:widowControl/>
        <w:shd w:val="clear" w:color="auto" w:fill="FFFFFF"/>
        <w:ind w:firstLine="660"/>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1.基本支出</w:t>
      </w:r>
      <w:r w:rsidR="004B725B">
        <w:rPr>
          <w:rFonts w:ascii="仿宋_GB2312" w:eastAsia="仿宋_GB2312" w:hAnsi="微软雅黑" w:cs="宋体" w:hint="eastAsia"/>
          <w:color w:val="333333"/>
          <w:kern w:val="0"/>
          <w:sz w:val="32"/>
          <w:szCs w:val="32"/>
        </w:rPr>
        <w:t>71.77</w:t>
      </w:r>
      <w:r w:rsidRPr="001770E9">
        <w:rPr>
          <w:rFonts w:ascii="仿宋_GB2312" w:eastAsia="仿宋_GB2312" w:hAnsi="微软雅黑" w:cs="宋体" w:hint="eastAsia"/>
          <w:color w:val="333333"/>
          <w:kern w:val="0"/>
          <w:sz w:val="32"/>
          <w:szCs w:val="32"/>
        </w:rPr>
        <w:t>万元；</w:t>
      </w:r>
    </w:p>
    <w:p w:rsidR="001770E9" w:rsidRPr="001770E9" w:rsidRDefault="001770E9" w:rsidP="00467FB6">
      <w:pPr>
        <w:keepLines/>
        <w:widowControl/>
        <w:shd w:val="clear" w:color="auto" w:fill="FFFFFF"/>
        <w:ind w:firstLine="660"/>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2.项目支出</w:t>
      </w:r>
      <w:r w:rsidR="004B725B">
        <w:rPr>
          <w:rFonts w:ascii="仿宋_GB2312" w:eastAsia="仿宋_GB2312" w:hAnsi="微软雅黑" w:cs="宋体" w:hint="eastAsia"/>
          <w:color w:val="333333"/>
          <w:kern w:val="0"/>
          <w:sz w:val="32"/>
          <w:szCs w:val="32"/>
        </w:rPr>
        <w:t>83.93</w:t>
      </w:r>
      <w:r w:rsidRPr="001770E9">
        <w:rPr>
          <w:rFonts w:ascii="仿宋_GB2312" w:eastAsia="仿宋_GB2312" w:hAnsi="微软雅黑" w:cs="宋体" w:hint="eastAsia"/>
          <w:color w:val="333333"/>
          <w:kern w:val="0"/>
          <w:sz w:val="32"/>
          <w:szCs w:val="32"/>
        </w:rPr>
        <w:t>万元；</w:t>
      </w:r>
    </w:p>
    <w:p w:rsidR="001770E9" w:rsidRPr="001770E9" w:rsidRDefault="003B3C2A" w:rsidP="00467FB6">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2022</w:t>
      </w:r>
      <w:r w:rsidR="001770E9" w:rsidRPr="001770E9">
        <w:rPr>
          <w:rFonts w:ascii="仿宋_GB2312" w:eastAsia="仿宋_GB2312" w:hAnsi="微软雅黑" w:cs="宋体" w:hint="eastAsia"/>
          <w:color w:val="333333"/>
          <w:kern w:val="0"/>
          <w:sz w:val="32"/>
          <w:szCs w:val="32"/>
        </w:rPr>
        <w:t>年预算收支比</w:t>
      </w:r>
      <w:r>
        <w:rPr>
          <w:rFonts w:ascii="仿宋_GB2312" w:eastAsia="仿宋_GB2312" w:hAnsi="微软雅黑" w:cs="宋体" w:hint="eastAsia"/>
          <w:color w:val="333333"/>
          <w:kern w:val="0"/>
          <w:sz w:val="32"/>
          <w:szCs w:val="32"/>
        </w:rPr>
        <w:t>2021</w:t>
      </w:r>
      <w:r w:rsidR="001770E9" w:rsidRPr="001770E9">
        <w:rPr>
          <w:rFonts w:ascii="仿宋_GB2312" w:eastAsia="仿宋_GB2312" w:hAnsi="微软雅黑" w:cs="宋体" w:hint="eastAsia"/>
          <w:color w:val="333333"/>
          <w:kern w:val="0"/>
          <w:sz w:val="32"/>
          <w:szCs w:val="32"/>
        </w:rPr>
        <w:t>年</w:t>
      </w:r>
      <w:r w:rsidR="009B2871">
        <w:rPr>
          <w:rFonts w:ascii="仿宋_GB2312" w:eastAsia="仿宋_GB2312" w:hAnsi="微软雅黑" w:cs="宋体" w:hint="eastAsia"/>
          <w:color w:val="333333"/>
          <w:kern w:val="0"/>
          <w:sz w:val="32"/>
          <w:szCs w:val="32"/>
        </w:rPr>
        <w:t>增加63.51</w:t>
      </w:r>
      <w:r w:rsidR="001770E9" w:rsidRPr="001770E9">
        <w:rPr>
          <w:rFonts w:ascii="仿宋_GB2312" w:eastAsia="仿宋_GB2312" w:hAnsi="微软雅黑" w:cs="宋体" w:hint="eastAsia"/>
          <w:color w:val="333333"/>
          <w:kern w:val="0"/>
          <w:sz w:val="32"/>
          <w:szCs w:val="32"/>
        </w:rPr>
        <w:t>万元，增减变化的主要原因为</w:t>
      </w:r>
      <w:r w:rsidR="00C24278">
        <w:rPr>
          <w:rFonts w:ascii="仿宋_GB2312" w:eastAsia="仿宋_GB2312" w:hAnsi="微软雅黑" w:cs="宋体" w:hint="eastAsia"/>
          <w:color w:val="333333"/>
          <w:kern w:val="0"/>
          <w:sz w:val="32"/>
          <w:szCs w:val="32"/>
        </w:rPr>
        <w:t>增加了</w:t>
      </w:r>
      <w:r w:rsidR="0090017F">
        <w:rPr>
          <w:rFonts w:ascii="仿宋_GB2312" w:eastAsia="仿宋_GB2312" w:hAnsi="微软雅黑" w:cs="宋体" w:hint="eastAsia"/>
          <w:color w:val="333333"/>
          <w:kern w:val="0"/>
          <w:sz w:val="32"/>
          <w:szCs w:val="32"/>
        </w:rPr>
        <w:t>灾害</w:t>
      </w:r>
      <w:r w:rsidR="00C24278">
        <w:rPr>
          <w:rFonts w:ascii="仿宋_GB2312" w:eastAsia="仿宋_GB2312" w:hAnsi="微软雅黑" w:cs="宋体" w:hint="eastAsia"/>
          <w:color w:val="333333"/>
          <w:kern w:val="0"/>
          <w:sz w:val="32"/>
          <w:szCs w:val="32"/>
        </w:rPr>
        <w:t>防治和应急管理专项项目支出</w:t>
      </w:r>
      <w:r w:rsidR="001770E9" w:rsidRPr="001770E9">
        <w:rPr>
          <w:rFonts w:ascii="仿宋_GB2312" w:eastAsia="仿宋_GB2312" w:hAnsi="微软雅黑" w:cs="宋体" w:hint="eastAsia"/>
          <w:color w:val="333333"/>
          <w:kern w:val="0"/>
          <w:sz w:val="32"/>
          <w:szCs w:val="32"/>
        </w:rPr>
        <w:t>。</w:t>
      </w:r>
    </w:p>
    <w:p w:rsidR="001770E9" w:rsidRPr="001770E9" w:rsidRDefault="001770E9" w:rsidP="00467FB6">
      <w:pPr>
        <w:keepLines/>
        <w:widowControl/>
        <w:shd w:val="clear" w:color="auto" w:fill="FFFFFF"/>
        <w:ind w:firstLine="660"/>
        <w:jc w:val="left"/>
        <w:rPr>
          <w:rFonts w:ascii="微软雅黑" w:eastAsia="微软雅黑" w:hAnsi="微软雅黑" w:cs="宋体"/>
          <w:color w:val="333333"/>
          <w:kern w:val="0"/>
          <w:sz w:val="24"/>
          <w:szCs w:val="24"/>
        </w:rPr>
      </w:pPr>
      <w:r w:rsidRPr="001770E9">
        <w:rPr>
          <w:rFonts w:ascii="黑体" w:eastAsia="黑体" w:hAnsi="黑体" w:cs="宋体" w:hint="eastAsia"/>
          <w:color w:val="333333"/>
          <w:kern w:val="0"/>
          <w:sz w:val="32"/>
          <w:szCs w:val="32"/>
        </w:rPr>
        <w:t>二、机关运行经费安排情况</w:t>
      </w:r>
    </w:p>
    <w:p w:rsidR="001770E9" w:rsidRPr="001770E9" w:rsidRDefault="003B3C2A" w:rsidP="00467FB6">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2022</w:t>
      </w:r>
      <w:r w:rsidR="001770E9" w:rsidRPr="001770E9">
        <w:rPr>
          <w:rFonts w:ascii="仿宋_GB2312" w:eastAsia="仿宋_GB2312" w:hAnsi="微软雅黑" w:cs="宋体" w:hint="eastAsia"/>
          <w:color w:val="333333"/>
          <w:kern w:val="0"/>
          <w:sz w:val="32"/>
          <w:szCs w:val="32"/>
        </w:rPr>
        <w:t>年</w:t>
      </w:r>
      <w:r w:rsidR="001770E9">
        <w:rPr>
          <w:rFonts w:ascii="仿宋_GB2312" w:eastAsia="仿宋_GB2312" w:hAnsi="微软雅黑" w:cs="宋体" w:hint="eastAsia"/>
          <w:color w:val="333333"/>
          <w:kern w:val="0"/>
          <w:sz w:val="32"/>
          <w:szCs w:val="32"/>
        </w:rPr>
        <w:t>本溪市溪湖区</w:t>
      </w:r>
      <w:r w:rsidR="00B60828">
        <w:rPr>
          <w:rFonts w:ascii="仿宋_GB2312" w:eastAsia="仿宋_GB2312" w:hAnsi="微软雅黑" w:cs="宋体" w:hint="eastAsia"/>
          <w:color w:val="333333"/>
          <w:kern w:val="0"/>
          <w:sz w:val="32"/>
          <w:szCs w:val="32"/>
        </w:rPr>
        <w:t>应急局</w:t>
      </w:r>
      <w:r w:rsidR="001770E9" w:rsidRPr="001770E9">
        <w:rPr>
          <w:rFonts w:ascii="仿宋_GB2312" w:eastAsia="仿宋_GB2312" w:hAnsi="微软雅黑" w:cs="宋体" w:hint="eastAsia"/>
          <w:color w:val="333333"/>
          <w:kern w:val="0"/>
          <w:sz w:val="32"/>
          <w:szCs w:val="32"/>
        </w:rPr>
        <w:t>机关运行经费预算为</w:t>
      </w:r>
      <w:r w:rsidR="00446230">
        <w:rPr>
          <w:rFonts w:ascii="仿宋_GB2312" w:eastAsia="仿宋_GB2312" w:hAnsi="微软雅黑" w:cs="宋体" w:hint="eastAsia"/>
          <w:color w:val="333333"/>
          <w:kern w:val="0"/>
          <w:sz w:val="32"/>
          <w:szCs w:val="32"/>
        </w:rPr>
        <w:t>5.19</w:t>
      </w:r>
      <w:r w:rsidR="001770E9" w:rsidRPr="001770E9">
        <w:rPr>
          <w:rFonts w:ascii="仿宋_GB2312" w:eastAsia="仿宋_GB2312" w:hAnsi="微软雅黑" w:cs="宋体" w:hint="eastAsia"/>
          <w:color w:val="333333"/>
          <w:kern w:val="0"/>
          <w:sz w:val="32"/>
          <w:szCs w:val="32"/>
        </w:rPr>
        <w:t>万元，主要包括办公及印刷费、邮电费、差旅费、会议费、福利费、日常维修费、专用材料及一般设备购置费、办公用房水电费、办公用房取暖费、办公用房物业管理费、公务用车运行维护费以及其他费用。</w:t>
      </w:r>
      <w:r>
        <w:rPr>
          <w:rFonts w:ascii="仿宋_GB2312" w:eastAsia="仿宋_GB2312" w:hAnsi="微软雅黑" w:cs="宋体" w:hint="eastAsia"/>
          <w:color w:val="333333"/>
          <w:kern w:val="0"/>
          <w:sz w:val="32"/>
          <w:szCs w:val="32"/>
        </w:rPr>
        <w:t>2022</w:t>
      </w:r>
      <w:r w:rsidR="001770E9" w:rsidRPr="001770E9">
        <w:rPr>
          <w:rFonts w:ascii="仿宋_GB2312" w:eastAsia="仿宋_GB2312" w:hAnsi="微软雅黑" w:cs="宋体" w:hint="eastAsia"/>
          <w:color w:val="333333"/>
          <w:kern w:val="0"/>
          <w:sz w:val="32"/>
          <w:szCs w:val="32"/>
        </w:rPr>
        <w:t>年预算比</w:t>
      </w:r>
      <w:r>
        <w:rPr>
          <w:rFonts w:ascii="仿宋_GB2312" w:eastAsia="仿宋_GB2312" w:hAnsi="微软雅黑" w:cs="宋体" w:hint="eastAsia"/>
          <w:color w:val="333333"/>
          <w:kern w:val="0"/>
          <w:sz w:val="32"/>
          <w:szCs w:val="32"/>
        </w:rPr>
        <w:t>2021</w:t>
      </w:r>
      <w:r w:rsidR="001770E9" w:rsidRPr="001770E9">
        <w:rPr>
          <w:rFonts w:ascii="仿宋_GB2312" w:eastAsia="仿宋_GB2312" w:hAnsi="微软雅黑" w:cs="宋体" w:hint="eastAsia"/>
          <w:color w:val="333333"/>
          <w:kern w:val="0"/>
          <w:sz w:val="32"/>
          <w:szCs w:val="32"/>
        </w:rPr>
        <w:t>年减少</w:t>
      </w:r>
      <w:r w:rsidR="00446230">
        <w:rPr>
          <w:rFonts w:ascii="仿宋_GB2312" w:eastAsia="仿宋_GB2312" w:hAnsi="微软雅黑" w:cs="宋体" w:hint="eastAsia"/>
          <w:color w:val="333333"/>
          <w:kern w:val="0"/>
          <w:sz w:val="32"/>
          <w:szCs w:val="32"/>
        </w:rPr>
        <w:t>16.53</w:t>
      </w:r>
      <w:r w:rsidR="001770E9" w:rsidRPr="001770E9">
        <w:rPr>
          <w:rFonts w:ascii="仿宋_GB2312" w:eastAsia="仿宋_GB2312" w:hAnsi="微软雅黑" w:cs="宋体" w:hint="eastAsia"/>
          <w:color w:val="333333"/>
          <w:kern w:val="0"/>
          <w:sz w:val="32"/>
          <w:szCs w:val="32"/>
        </w:rPr>
        <w:t>万元，主要原因是</w:t>
      </w:r>
      <w:r w:rsidR="00446230">
        <w:rPr>
          <w:rFonts w:ascii="仿宋_GB2312" w:eastAsia="仿宋_GB2312" w:hAnsi="微软雅黑" w:cs="宋体" w:hint="eastAsia"/>
          <w:color w:val="333333"/>
          <w:kern w:val="0"/>
          <w:sz w:val="32"/>
          <w:szCs w:val="32"/>
        </w:rPr>
        <w:t>压缩开支</w:t>
      </w:r>
      <w:r w:rsidR="001770E9" w:rsidRPr="001770E9">
        <w:rPr>
          <w:rFonts w:ascii="仿宋_GB2312" w:eastAsia="仿宋_GB2312" w:hAnsi="微软雅黑" w:cs="宋体" w:hint="eastAsia"/>
          <w:color w:val="333333"/>
          <w:kern w:val="0"/>
          <w:sz w:val="32"/>
          <w:szCs w:val="32"/>
        </w:rPr>
        <w:t>。</w:t>
      </w:r>
    </w:p>
    <w:p w:rsidR="001770E9" w:rsidRPr="001770E9" w:rsidRDefault="001770E9" w:rsidP="00467FB6">
      <w:pPr>
        <w:keepLines/>
        <w:widowControl/>
        <w:shd w:val="clear" w:color="auto" w:fill="FFFFFF"/>
        <w:ind w:firstLine="660"/>
        <w:jc w:val="left"/>
        <w:rPr>
          <w:rFonts w:ascii="微软雅黑" w:eastAsia="微软雅黑" w:hAnsi="微软雅黑" w:cs="宋体"/>
          <w:color w:val="333333"/>
          <w:kern w:val="0"/>
          <w:sz w:val="24"/>
          <w:szCs w:val="24"/>
        </w:rPr>
      </w:pPr>
      <w:r w:rsidRPr="001770E9">
        <w:rPr>
          <w:rFonts w:ascii="黑体" w:eastAsia="黑体" w:hAnsi="黑体" w:cs="宋体" w:hint="eastAsia"/>
          <w:color w:val="333333"/>
          <w:kern w:val="0"/>
          <w:sz w:val="32"/>
          <w:szCs w:val="32"/>
        </w:rPr>
        <w:t>三、政府采购情况</w:t>
      </w:r>
    </w:p>
    <w:p w:rsidR="001770E9" w:rsidRPr="001770E9" w:rsidRDefault="003B3C2A" w:rsidP="00467FB6">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2022</w:t>
      </w:r>
      <w:r w:rsidR="001770E9" w:rsidRPr="001770E9">
        <w:rPr>
          <w:rFonts w:ascii="仿宋_GB2312" w:eastAsia="仿宋_GB2312" w:hAnsi="微软雅黑" w:cs="宋体" w:hint="eastAsia"/>
          <w:color w:val="333333"/>
          <w:kern w:val="0"/>
          <w:sz w:val="32"/>
          <w:szCs w:val="32"/>
        </w:rPr>
        <w:t>年</w:t>
      </w:r>
      <w:r w:rsidR="001770E9">
        <w:rPr>
          <w:rFonts w:ascii="仿宋_GB2312" w:eastAsia="仿宋_GB2312" w:hAnsi="微软雅黑" w:cs="宋体" w:hint="eastAsia"/>
          <w:color w:val="333333"/>
          <w:kern w:val="0"/>
          <w:sz w:val="32"/>
          <w:szCs w:val="32"/>
        </w:rPr>
        <w:t>本溪市溪湖区</w:t>
      </w:r>
      <w:r w:rsidR="00B60828">
        <w:rPr>
          <w:rFonts w:ascii="仿宋_GB2312" w:eastAsia="仿宋_GB2312" w:hAnsi="微软雅黑" w:cs="宋体" w:hint="eastAsia"/>
          <w:color w:val="333333"/>
          <w:kern w:val="0"/>
          <w:sz w:val="32"/>
          <w:szCs w:val="32"/>
        </w:rPr>
        <w:t>应急局</w:t>
      </w:r>
      <w:r w:rsidR="001770E9" w:rsidRPr="001770E9">
        <w:rPr>
          <w:rFonts w:ascii="仿宋_GB2312" w:eastAsia="仿宋_GB2312" w:hAnsi="微软雅黑" w:cs="宋体" w:hint="eastAsia"/>
          <w:color w:val="333333"/>
          <w:kern w:val="0"/>
          <w:sz w:val="32"/>
          <w:szCs w:val="32"/>
        </w:rPr>
        <w:t>安排政府采购预算</w:t>
      </w:r>
      <w:r>
        <w:rPr>
          <w:rFonts w:ascii="仿宋_GB2312" w:eastAsia="仿宋_GB2312" w:hAnsi="微软雅黑" w:cs="宋体" w:hint="eastAsia"/>
          <w:color w:val="333333"/>
          <w:kern w:val="0"/>
          <w:sz w:val="32"/>
          <w:szCs w:val="32"/>
        </w:rPr>
        <w:t>0</w:t>
      </w:r>
      <w:r w:rsidR="001770E9" w:rsidRPr="001770E9">
        <w:rPr>
          <w:rFonts w:ascii="仿宋_GB2312" w:eastAsia="仿宋_GB2312" w:hAnsi="微软雅黑" w:cs="宋体" w:hint="eastAsia"/>
          <w:color w:val="333333"/>
          <w:kern w:val="0"/>
          <w:sz w:val="32"/>
          <w:szCs w:val="32"/>
        </w:rPr>
        <w:t>万元，其中：政府采购货物支出0万元，政府购买服务支出</w:t>
      </w:r>
      <w:r>
        <w:rPr>
          <w:rFonts w:ascii="仿宋_GB2312" w:eastAsia="仿宋_GB2312" w:hAnsi="微软雅黑" w:cs="宋体" w:hint="eastAsia"/>
          <w:color w:val="333333"/>
          <w:kern w:val="0"/>
          <w:sz w:val="32"/>
          <w:szCs w:val="32"/>
        </w:rPr>
        <w:t>0</w:t>
      </w:r>
      <w:r w:rsidR="001770E9" w:rsidRPr="001770E9">
        <w:rPr>
          <w:rFonts w:ascii="仿宋_GB2312" w:eastAsia="仿宋_GB2312" w:hAnsi="微软雅黑" w:cs="宋体" w:hint="eastAsia"/>
          <w:color w:val="333333"/>
          <w:kern w:val="0"/>
          <w:sz w:val="32"/>
          <w:szCs w:val="32"/>
        </w:rPr>
        <w:t>万元，政府采购工程支出0万元。</w:t>
      </w:r>
    </w:p>
    <w:p w:rsidR="001770E9" w:rsidRPr="001770E9" w:rsidRDefault="001770E9" w:rsidP="00467FB6">
      <w:pPr>
        <w:keepLines/>
        <w:widowControl/>
        <w:shd w:val="clear" w:color="auto" w:fill="FFFFFF"/>
        <w:ind w:firstLine="660"/>
        <w:jc w:val="left"/>
        <w:rPr>
          <w:rFonts w:ascii="微软雅黑" w:eastAsia="微软雅黑" w:hAnsi="微软雅黑" w:cs="宋体"/>
          <w:color w:val="333333"/>
          <w:kern w:val="0"/>
          <w:sz w:val="24"/>
          <w:szCs w:val="24"/>
        </w:rPr>
      </w:pPr>
      <w:r w:rsidRPr="001770E9">
        <w:rPr>
          <w:rFonts w:ascii="黑体" w:eastAsia="黑体" w:hAnsi="黑体" w:cs="宋体" w:hint="eastAsia"/>
          <w:color w:val="333333"/>
          <w:kern w:val="0"/>
          <w:sz w:val="32"/>
          <w:szCs w:val="32"/>
        </w:rPr>
        <w:t>四、“三公”经费预算情况</w:t>
      </w:r>
    </w:p>
    <w:p w:rsidR="001770E9" w:rsidRPr="001770E9" w:rsidRDefault="003B3C2A" w:rsidP="00467FB6">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2022</w:t>
      </w:r>
      <w:r w:rsidR="001770E9" w:rsidRPr="001770E9">
        <w:rPr>
          <w:rFonts w:ascii="仿宋_GB2312" w:eastAsia="仿宋_GB2312" w:hAnsi="微软雅黑" w:cs="宋体" w:hint="eastAsia"/>
          <w:color w:val="333333"/>
          <w:kern w:val="0"/>
          <w:sz w:val="32"/>
          <w:szCs w:val="32"/>
        </w:rPr>
        <w:t>年，</w:t>
      </w:r>
      <w:r w:rsidR="001770E9">
        <w:rPr>
          <w:rFonts w:ascii="仿宋_GB2312" w:eastAsia="仿宋_GB2312" w:hAnsi="微软雅黑" w:cs="宋体" w:hint="eastAsia"/>
          <w:color w:val="333333"/>
          <w:kern w:val="0"/>
          <w:sz w:val="32"/>
          <w:szCs w:val="32"/>
        </w:rPr>
        <w:t>本溪市溪湖区</w:t>
      </w:r>
      <w:r w:rsidR="00B60828">
        <w:rPr>
          <w:rFonts w:ascii="仿宋_GB2312" w:eastAsia="仿宋_GB2312" w:hAnsi="微软雅黑" w:cs="宋体" w:hint="eastAsia"/>
          <w:color w:val="333333"/>
          <w:kern w:val="0"/>
          <w:sz w:val="32"/>
          <w:szCs w:val="32"/>
        </w:rPr>
        <w:t>应急局</w:t>
      </w:r>
      <w:r w:rsidR="001770E9" w:rsidRPr="001770E9">
        <w:rPr>
          <w:rFonts w:ascii="仿宋_GB2312" w:eastAsia="仿宋_GB2312" w:hAnsi="微软雅黑" w:cs="宋体" w:hint="eastAsia"/>
          <w:color w:val="333333"/>
          <w:kern w:val="0"/>
          <w:sz w:val="32"/>
          <w:szCs w:val="32"/>
        </w:rPr>
        <w:t>一般公共预算安排“三公”经费预算为</w:t>
      </w:r>
      <w:r w:rsidR="001B793E">
        <w:rPr>
          <w:rFonts w:ascii="仿宋_GB2312" w:eastAsia="仿宋_GB2312" w:hAnsi="微软雅黑" w:cs="宋体" w:hint="eastAsia"/>
          <w:color w:val="333333"/>
          <w:kern w:val="0"/>
          <w:sz w:val="32"/>
          <w:szCs w:val="32"/>
        </w:rPr>
        <w:t>2.1</w:t>
      </w:r>
      <w:r w:rsidR="001770E9" w:rsidRPr="001770E9">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2021</w:t>
      </w:r>
      <w:r w:rsidR="001B793E">
        <w:rPr>
          <w:rFonts w:ascii="仿宋_GB2312" w:eastAsia="仿宋_GB2312" w:hAnsi="微软雅黑" w:cs="宋体" w:hint="eastAsia"/>
          <w:color w:val="333333"/>
          <w:kern w:val="0"/>
          <w:sz w:val="32"/>
          <w:szCs w:val="32"/>
        </w:rPr>
        <w:t>年增加2.04</w:t>
      </w:r>
      <w:r w:rsidR="001770E9" w:rsidRPr="001770E9">
        <w:rPr>
          <w:rFonts w:ascii="仿宋_GB2312" w:eastAsia="仿宋_GB2312" w:hAnsi="微软雅黑" w:cs="宋体" w:hint="eastAsia"/>
          <w:color w:val="333333"/>
          <w:kern w:val="0"/>
          <w:sz w:val="32"/>
          <w:szCs w:val="32"/>
        </w:rPr>
        <w:t>万元，</w:t>
      </w:r>
      <w:r w:rsidR="00495811">
        <w:rPr>
          <w:rFonts w:ascii="仿宋_GB2312" w:eastAsia="仿宋_GB2312" w:hAnsi="微软雅黑" w:cs="宋体" w:hint="eastAsia"/>
          <w:color w:val="333333"/>
          <w:kern w:val="0"/>
          <w:sz w:val="32"/>
          <w:szCs w:val="32"/>
        </w:rPr>
        <w:t>增长350</w:t>
      </w:r>
      <w:r w:rsidR="00686DA1">
        <w:rPr>
          <w:rFonts w:ascii="仿宋_GB2312" w:eastAsia="仿宋_GB2312" w:hAnsi="微软雅黑" w:cs="宋体" w:hint="eastAsia"/>
          <w:color w:val="333333"/>
          <w:kern w:val="0"/>
          <w:sz w:val="32"/>
          <w:szCs w:val="32"/>
        </w:rPr>
        <w:t>%</w:t>
      </w:r>
      <w:r w:rsidR="001770E9" w:rsidRPr="001770E9">
        <w:rPr>
          <w:rFonts w:ascii="仿宋_GB2312" w:eastAsia="仿宋_GB2312" w:hAnsi="微软雅黑" w:cs="宋体" w:hint="eastAsia"/>
          <w:color w:val="333333"/>
          <w:kern w:val="0"/>
          <w:sz w:val="32"/>
          <w:szCs w:val="32"/>
        </w:rPr>
        <w:t>。其中：</w:t>
      </w:r>
    </w:p>
    <w:p w:rsidR="001770E9" w:rsidRPr="001770E9" w:rsidRDefault="001770E9" w:rsidP="00467FB6">
      <w:pPr>
        <w:keepLines/>
        <w:widowControl/>
        <w:shd w:val="clear" w:color="auto" w:fill="FFFFFF"/>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1.因公出国（境）费0万元，比</w:t>
      </w:r>
      <w:r w:rsidR="003B3C2A">
        <w:rPr>
          <w:rFonts w:ascii="仿宋_GB2312" w:eastAsia="仿宋_GB2312" w:hAnsi="微软雅黑" w:cs="宋体" w:hint="eastAsia"/>
          <w:color w:val="333333"/>
          <w:kern w:val="0"/>
          <w:sz w:val="32"/>
          <w:szCs w:val="32"/>
        </w:rPr>
        <w:t>2021</w:t>
      </w:r>
      <w:r w:rsidRPr="001770E9">
        <w:rPr>
          <w:rFonts w:ascii="仿宋_GB2312" w:eastAsia="仿宋_GB2312" w:hAnsi="微软雅黑" w:cs="宋体" w:hint="eastAsia"/>
          <w:color w:val="333333"/>
          <w:kern w:val="0"/>
          <w:sz w:val="32"/>
          <w:szCs w:val="32"/>
        </w:rPr>
        <w:t>年持平</w:t>
      </w:r>
      <w:r w:rsidR="004D33FA">
        <w:rPr>
          <w:rFonts w:ascii="仿宋_GB2312" w:eastAsia="仿宋_GB2312" w:hAnsi="微软雅黑" w:cs="宋体" w:hint="eastAsia"/>
          <w:color w:val="333333"/>
          <w:kern w:val="0"/>
          <w:sz w:val="32"/>
          <w:szCs w:val="32"/>
        </w:rPr>
        <w:t>。</w:t>
      </w:r>
    </w:p>
    <w:p w:rsidR="001770E9" w:rsidRPr="001770E9" w:rsidRDefault="001770E9" w:rsidP="00467FB6">
      <w:pPr>
        <w:keepLines/>
        <w:widowControl/>
        <w:shd w:val="clear" w:color="auto" w:fill="FFFFFF"/>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2.公务接待费</w:t>
      </w:r>
      <w:r w:rsidR="00686DA1">
        <w:rPr>
          <w:rFonts w:ascii="仿宋_GB2312" w:eastAsia="仿宋_GB2312" w:hAnsi="微软雅黑" w:cs="宋体" w:hint="eastAsia"/>
          <w:color w:val="333333"/>
          <w:kern w:val="0"/>
          <w:sz w:val="32"/>
          <w:szCs w:val="32"/>
        </w:rPr>
        <w:t>0</w:t>
      </w:r>
      <w:r w:rsidRPr="001770E9">
        <w:rPr>
          <w:rFonts w:ascii="仿宋_GB2312" w:eastAsia="仿宋_GB2312" w:hAnsi="微软雅黑" w:cs="宋体" w:hint="eastAsia"/>
          <w:color w:val="333333"/>
          <w:kern w:val="0"/>
          <w:sz w:val="32"/>
          <w:szCs w:val="32"/>
        </w:rPr>
        <w:t>万元，比</w:t>
      </w:r>
      <w:r w:rsidR="003B3C2A">
        <w:rPr>
          <w:rFonts w:ascii="仿宋_GB2312" w:eastAsia="仿宋_GB2312" w:hAnsi="微软雅黑" w:cs="宋体" w:hint="eastAsia"/>
          <w:color w:val="333333"/>
          <w:kern w:val="0"/>
          <w:sz w:val="32"/>
          <w:szCs w:val="32"/>
        </w:rPr>
        <w:t>2021</w:t>
      </w:r>
      <w:r w:rsidRPr="001770E9">
        <w:rPr>
          <w:rFonts w:ascii="仿宋_GB2312" w:eastAsia="仿宋_GB2312" w:hAnsi="微软雅黑" w:cs="宋体" w:hint="eastAsia"/>
          <w:color w:val="333333"/>
          <w:kern w:val="0"/>
          <w:sz w:val="32"/>
          <w:szCs w:val="32"/>
        </w:rPr>
        <w:t>年</w:t>
      </w:r>
      <w:r w:rsidR="006E4F62">
        <w:rPr>
          <w:rFonts w:ascii="仿宋_GB2312" w:eastAsia="仿宋_GB2312" w:hAnsi="微软雅黑" w:cs="宋体" w:hint="eastAsia"/>
          <w:color w:val="333333"/>
          <w:kern w:val="0"/>
          <w:sz w:val="32"/>
          <w:szCs w:val="32"/>
        </w:rPr>
        <w:t>持平</w:t>
      </w:r>
      <w:r w:rsidR="004D33FA">
        <w:rPr>
          <w:rFonts w:ascii="仿宋_GB2312" w:eastAsia="仿宋_GB2312" w:hAnsi="微软雅黑" w:cs="宋体" w:hint="eastAsia"/>
          <w:color w:val="333333"/>
          <w:kern w:val="0"/>
          <w:sz w:val="32"/>
          <w:szCs w:val="32"/>
        </w:rPr>
        <w:t>。</w:t>
      </w:r>
    </w:p>
    <w:p w:rsidR="001770E9" w:rsidRDefault="001770E9" w:rsidP="00467FB6">
      <w:pPr>
        <w:keepLines/>
        <w:widowControl/>
        <w:shd w:val="clear" w:color="auto" w:fill="FFFFFF"/>
        <w:ind w:firstLine="645"/>
        <w:jc w:val="left"/>
        <w:rPr>
          <w:rFonts w:ascii="仿宋_GB2312" w:eastAsia="仿宋_GB2312" w:hAnsi="微软雅黑" w:cs="宋体" w:hint="eastAsia"/>
          <w:color w:val="333333"/>
          <w:kern w:val="0"/>
          <w:sz w:val="32"/>
          <w:szCs w:val="32"/>
        </w:rPr>
      </w:pPr>
      <w:r w:rsidRPr="001770E9">
        <w:rPr>
          <w:rFonts w:ascii="仿宋_GB2312" w:eastAsia="仿宋_GB2312" w:hAnsi="微软雅黑" w:cs="宋体" w:hint="eastAsia"/>
          <w:color w:val="333333"/>
          <w:kern w:val="0"/>
          <w:sz w:val="32"/>
          <w:szCs w:val="32"/>
        </w:rPr>
        <w:t>3.公务用车购置及运行费</w:t>
      </w:r>
      <w:r w:rsidR="001B793E">
        <w:rPr>
          <w:rFonts w:ascii="仿宋_GB2312" w:eastAsia="仿宋_GB2312" w:hAnsi="微软雅黑" w:cs="宋体" w:hint="eastAsia"/>
          <w:color w:val="333333"/>
          <w:kern w:val="0"/>
          <w:sz w:val="32"/>
          <w:szCs w:val="32"/>
        </w:rPr>
        <w:t>2.1</w:t>
      </w:r>
      <w:r w:rsidRPr="001770E9">
        <w:rPr>
          <w:rFonts w:ascii="仿宋_GB2312" w:eastAsia="仿宋_GB2312" w:hAnsi="微软雅黑" w:cs="宋体" w:hint="eastAsia"/>
          <w:color w:val="333333"/>
          <w:kern w:val="0"/>
          <w:sz w:val="32"/>
          <w:szCs w:val="32"/>
        </w:rPr>
        <w:t>万元，比</w:t>
      </w:r>
      <w:r w:rsidR="003B3C2A">
        <w:rPr>
          <w:rFonts w:ascii="仿宋_GB2312" w:eastAsia="仿宋_GB2312" w:hAnsi="微软雅黑" w:cs="宋体" w:hint="eastAsia"/>
          <w:color w:val="333333"/>
          <w:kern w:val="0"/>
          <w:sz w:val="32"/>
          <w:szCs w:val="32"/>
        </w:rPr>
        <w:t>2021</w:t>
      </w:r>
      <w:r w:rsidRPr="001770E9">
        <w:rPr>
          <w:rFonts w:ascii="仿宋_GB2312" w:eastAsia="仿宋_GB2312" w:hAnsi="微软雅黑" w:cs="宋体" w:hint="eastAsia"/>
          <w:color w:val="333333"/>
          <w:kern w:val="0"/>
          <w:sz w:val="32"/>
          <w:szCs w:val="32"/>
        </w:rPr>
        <w:t>年增加</w:t>
      </w:r>
      <w:r w:rsidR="002B3127">
        <w:rPr>
          <w:rFonts w:ascii="仿宋_GB2312" w:eastAsia="仿宋_GB2312" w:hAnsi="微软雅黑" w:cs="宋体" w:hint="eastAsia"/>
          <w:color w:val="333333"/>
          <w:kern w:val="0"/>
          <w:sz w:val="32"/>
          <w:szCs w:val="32"/>
        </w:rPr>
        <w:t>2.1</w:t>
      </w:r>
      <w:r w:rsidR="00802533">
        <w:rPr>
          <w:rFonts w:ascii="仿宋_GB2312" w:eastAsia="仿宋_GB2312" w:hAnsi="微软雅黑" w:cs="宋体" w:hint="eastAsia"/>
          <w:color w:val="333333"/>
          <w:kern w:val="0"/>
          <w:sz w:val="32"/>
          <w:szCs w:val="32"/>
        </w:rPr>
        <w:t>万元，主要原因是</w:t>
      </w:r>
      <w:r w:rsidR="007236B9">
        <w:rPr>
          <w:rFonts w:ascii="仿宋_GB2312" w:eastAsia="仿宋_GB2312" w:hAnsi="微软雅黑" w:cs="宋体" w:hint="eastAsia"/>
          <w:color w:val="333333"/>
          <w:kern w:val="0"/>
          <w:sz w:val="32"/>
          <w:szCs w:val="32"/>
        </w:rPr>
        <w:t>本局安全生产监管</w:t>
      </w:r>
      <w:r w:rsidR="008628AC">
        <w:rPr>
          <w:rFonts w:ascii="仿宋_GB2312" w:eastAsia="仿宋_GB2312" w:hAnsi="微软雅黑" w:cs="宋体" w:hint="eastAsia"/>
          <w:color w:val="333333"/>
          <w:kern w:val="0"/>
          <w:sz w:val="32"/>
          <w:szCs w:val="32"/>
        </w:rPr>
        <w:t>执法车辆运行费用纳入预算</w:t>
      </w:r>
      <w:r w:rsidRPr="001770E9">
        <w:rPr>
          <w:rFonts w:ascii="仿宋_GB2312" w:eastAsia="仿宋_GB2312" w:hAnsi="微软雅黑" w:cs="宋体" w:hint="eastAsia"/>
          <w:color w:val="333333"/>
          <w:kern w:val="0"/>
          <w:sz w:val="32"/>
          <w:szCs w:val="32"/>
        </w:rPr>
        <w:t>。</w:t>
      </w:r>
    </w:p>
    <w:p w:rsidR="007D7AF7" w:rsidRPr="007236B9" w:rsidRDefault="007D7AF7" w:rsidP="00467FB6">
      <w:pPr>
        <w:keepLines/>
        <w:widowControl/>
        <w:shd w:val="clear" w:color="auto" w:fill="FFFFFF"/>
        <w:ind w:firstLine="645"/>
        <w:jc w:val="left"/>
        <w:rPr>
          <w:rFonts w:ascii="仿宋_GB2312" w:eastAsia="仿宋_GB2312" w:hAnsi="微软雅黑" w:cs="宋体" w:hint="eastAsia"/>
          <w:color w:val="333333"/>
          <w:kern w:val="0"/>
          <w:sz w:val="32"/>
          <w:szCs w:val="32"/>
        </w:rPr>
      </w:pPr>
    </w:p>
    <w:p w:rsidR="007D7AF7" w:rsidRDefault="007D7AF7" w:rsidP="00467FB6">
      <w:pPr>
        <w:keepLines/>
        <w:widowControl/>
        <w:shd w:val="clear" w:color="auto" w:fill="FFFFFF"/>
        <w:ind w:firstLine="645"/>
        <w:jc w:val="left"/>
        <w:rPr>
          <w:rFonts w:ascii="仿宋_GB2312" w:eastAsia="仿宋_GB2312" w:hAnsi="微软雅黑" w:cs="宋体" w:hint="eastAsia"/>
          <w:color w:val="333333"/>
          <w:kern w:val="0"/>
          <w:sz w:val="32"/>
          <w:szCs w:val="32"/>
        </w:rPr>
      </w:pPr>
    </w:p>
    <w:p w:rsidR="007D7AF7" w:rsidRPr="007D7AF7" w:rsidRDefault="007D7AF7" w:rsidP="00467FB6">
      <w:pPr>
        <w:keepLines/>
        <w:widowControl/>
        <w:shd w:val="clear" w:color="auto" w:fill="FFFFFF"/>
        <w:ind w:firstLine="645"/>
        <w:jc w:val="left"/>
        <w:rPr>
          <w:rFonts w:ascii="微软雅黑" w:eastAsia="微软雅黑" w:hAnsi="微软雅黑" w:cs="宋体"/>
          <w:color w:val="333333"/>
          <w:kern w:val="0"/>
          <w:sz w:val="24"/>
          <w:szCs w:val="24"/>
        </w:rPr>
      </w:pPr>
    </w:p>
    <w:p w:rsidR="001770E9" w:rsidRPr="001770E9" w:rsidRDefault="003B3C2A" w:rsidP="00467FB6">
      <w:pPr>
        <w:keepLines/>
        <w:widowControl/>
        <w:shd w:val="clear" w:color="auto" w:fill="FFFFFF"/>
        <w:jc w:val="center"/>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32"/>
          <w:szCs w:val="32"/>
        </w:rPr>
        <w:lastRenderedPageBreak/>
        <w:t>2022</w:t>
      </w:r>
      <w:r w:rsidR="001770E9" w:rsidRPr="001770E9">
        <w:rPr>
          <w:rFonts w:ascii="仿宋_GB2312" w:eastAsia="仿宋_GB2312" w:hAnsi="微软雅黑" w:cs="宋体" w:hint="eastAsia"/>
          <w:b/>
          <w:bCs/>
          <w:color w:val="333333"/>
          <w:kern w:val="0"/>
          <w:sz w:val="32"/>
          <w:szCs w:val="32"/>
        </w:rPr>
        <w:t>年</w:t>
      </w:r>
      <w:r w:rsidR="001770E9">
        <w:rPr>
          <w:rFonts w:ascii="仿宋_GB2312" w:eastAsia="仿宋_GB2312" w:hAnsi="微软雅黑" w:cs="宋体" w:hint="eastAsia"/>
          <w:b/>
          <w:bCs/>
          <w:color w:val="333333"/>
          <w:kern w:val="0"/>
          <w:sz w:val="32"/>
          <w:szCs w:val="32"/>
        </w:rPr>
        <w:t>本溪市溪湖区</w:t>
      </w:r>
      <w:r w:rsidR="007D7AF7">
        <w:rPr>
          <w:rFonts w:ascii="仿宋_GB2312" w:eastAsia="仿宋_GB2312" w:hAnsi="微软雅黑" w:cs="宋体" w:hint="eastAsia"/>
          <w:b/>
          <w:bCs/>
          <w:color w:val="333333"/>
          <w:kern w:val="0"/>
          <w:sz w:val="32"/>
          <w:szCs w:val="32"/>
        </w:rPr>
        <w:t>应急管理局</w:t>
      </w:r>
      <w:r w:rsidR="001770E9" w:rsidRPr="001770E9">
        <w:rPr>
          <w:rFonts w:ascii="仿宋_GB2312" w:eastAsia="仿宋_GB2312" w:hAnsi="微软雅黑" w:cs="宋体" w:hint="eastAsia"/>
          <w:b/>
          <w:bCs/>
          <w:color w:val="333333"/>
          <w:kern w:val="0"/>
          <w:sz w:val="32"/>
          <w:szCs w:val="32"/>
        </w:rPr>
        <w:t>“三公”经费预算表</w:t>
      </w:r>
    </w:p>
    <w:p w:rsidR="001770E9" w:rsidRPr="001770E9" w:rsidRDefault="001770E9" w:rsidP="00467FB6">
      <w:pPr>
        <w:keepLines/>
        <w:widowControl/>
        <w:shd w:val="clear" w:color="auto" w:fill="FFFFFF"/>
        <w:jc w:val="center"/>
        <w:rPr>
          <w:rFonts w:ascii="微软雅黑" w:eastAsia="微软雅黑" w:hAnsi="微软雅黑" w:cs="宋体"/>
          <w:color w:val="333333"/>
          <w:kern w:val="0"/>
          <w:sz w:val="24"/>
          <w:szCs w:val="24"/>
        </w:rPr>
      </w:pPr>
      <w:r w:rsidRPr="001770E9">
        <w:rPr>
          <w:rFonts w:ascii="仿宋_GB2312" w:eastAsia="仿宋_GB2312" w:hAnsi="微软雅黑" w:cs="宋体" w:hint="eastAsia"/>
          <w:b/>
          <w:bCs/>
          <w:color w:val="333333"/>
          <w:kern w:val="0"/>
          <w:sz w:val="29"/>
          <w:szCs w:val="29"/>
        </w:rPr>
        <w:t>单位：万元</w:t>
      </w:r>
    </w:p>
    <w:tbl>
      <w:tblPr>
        <w:tblW w:w="8625" w:type="dxa"/>
        <w:tblCellMar>
          <w:left w:w="0" w:type="dxa"/>
          <w:right w:w="0" w:type="dxa"/>
        </w:tblCellMar>
        <w:tblLook w:val="04A0"/>
      </w:tblPr>
      <w:tblGrid>
        <w:gridCol w:w="4125"/>
        <w:gridCol w:w="2145"/>
        <w:gridCol w:w="2355"/>
      </w:tblGrid>
      <w:tr w:rsidR="001770E9" w:rsidRPr="001770E9" w:rsidTr="0079228E">
        <w:trPr>
          <w:trHeight w:val="480"/>
        </w:trPr>
        <w:tc>
          <w:tcPr>
            <w:tcW w:w="4125"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1770E9" w:rsidRPr="001770E9" w:rsidRDefault="001770E9" w:rsidP="00467FB6">
            <w:pPr>
              <w:keepLines/>
              <w:widowControl/>
              <w:jc w:val="center"/>
              <w:textAlignment w:val="center"/>
              <w:rPr>
                <w:rFonts w:ascii="宋体" w:eastAsia="宋体" w:hAnsi="宋体" w:cs="宋体"/>
                <w:kern w:val="0"/>
                <w:sz w:val="24"/>
                <w:szCs w:val="24"/>
              </w:rPr>
            </w:pPr>
            <w:r w:rsidRPr="001770E9">
              <w:rPr>
                <w:rFonts w:ascii="宋体" w:eastAsia="宋体" w:hAnsi="宋体" w:cs="宋体" w:hint="eastAsia"/>
                <w:b/>
                <w:bCs/>
                <w:kern w:val="0"/>
                <w:sz w:val="24"/>
                <w:szCs w:val="24"/>
              </w:rPr>
              <w:t>项目</w:t>
            </w:r>
          </w:p>
        </w:tc>
        <w:tc>
          <w:tcPr>
            <w:tcW w:w="4500" w:type="dxa"/>
            <w:gridSpan w:val="2"/>
            <w:tcBorders>
              <w:top w:val="single" w:sz="6" w:space="0" w:color="000000"/>
              <w:left w:val="nil"/>
              <w:bottom w:val="single" w:sz="6" w:space="0" w:color="DDDDDD"/>
              <w:right w:val="single" w:sz="6" w:space="0" w:color="000000"/>
            </w:tcBorders>
            <w:tcMar>
              <w:top w:w="15" w:type="dxa"/>
              <w:left w:w="15" w:type="dxa"/>
              <w:bottom w:w="15" w:type="dxa"/>
              <w:right w:w="15" w:type="dxa"/>
            </w:tcMar>
            <w:vAlign w:val="center"/>
            <w:hideMark/>
          </w:tcPr>
          <w:p w:rsidR="001770E9" w:rsidRPr="001770E9" w:rsidRDefault="001770E9" w:rsidP="00467FB6">
            <w:pPr>
              <w:keepLines/>
              <w:widowControl/>
              <w:jc w:val="center"/>
              <w:rPr>
                <w:rFonts w:ascii="宋体" w:eastAsia="宋体" w:hAnsi="宋体" w:cs="宋体"/>
                <w:kern w:val="0"/>
                <w:sz w:val="24"/>
                <w:szCs w:val="24"/>
              </w:rPr>
            </w:pPr>
            <w:r w:rsidRPr="001770E9">
              <w:rPr>
                <w:rFonts w:ascii="宋体" w:eastAsia="宋体" w:hAnsi="宋体" w:cs="宋体" w:hint="eastAsia"/>
                <w:b/>
                <w:bCs/>
                <w:kern w:val="0"/>
                <w:sz w:val="24"/>
                <w:szCs w:val="24"/>
              </w:rPr>
              <w:t>金额</w:t>
            </w:r>
          </w:p>
        </w:tc>
      </w:tr>
      <w:tr w:rsidR="001770E9" w:rsidRPr="001770E9" w:rsidTr="0079228E">
        <w:trPr>
          <w:trHeight w:val="510"/>
        </w:trPr>
        <w:tc>
          <w:tcPr>
            <w:tcW w:w="4125" w:type="dxa"/>
            <w:vMerge/>
            <w:tcBorders>
              <w:top w:val="single" w:sz="6" w:space="0" w:color="000000"/>
              <w:left w:val="single" w:sz="6" w:space="0" w:color="000000"/>
              <w:bottom w:val="single" w:sz="6" w:space="0" w:color="000000"/>
              <w:right w:val="single" w:sz="6" w:space="0" w:color="000000"/>
            </w:tcBorders>
            <w:vAlign w:val="center"/>
            <w:hideMark/>
          </w:tcPr>
          <w:p w:rsidR="001770E9" w:rsidRPr="001770E9" w:rsidRDefault="001770E9" w:rsidP="00467FB6">
            <w:pPr>
              <w:keepLines/>
              <w:widowControl/>
              <w:jc w:val="left"/>
              <w:rPr>
                <w:rFonts w:ascii="宋体" w:eastAsia="宋体" w:hAnsi="宋体" w:cs="宋体"/>
                <w:kern w:val="0"/>
                <w:sz w:val="24"/>
                <w:szCs w:val="24"/>
              </w:rPr>
            </w:pPr>
          </w:p>
        </w:tc>
        <w:tc>
          <w:tcPr>
            <w:tcW w:w="2145" w:type="dxa"/>
            <w:tcBorders>
              <w:top w:val="single" w:sz="6" w:space="0" w:color="000000"/>
              <w:left w:val="nil"/>
              <w:bottom w:val="single" w:sz="6" w:space="0" w:color="000000"/>
              <w:right w:val="single" w:sz="6" w:space="0" w:color="000000"/>
            </w:tcBorders>
            <w:tcMar>
              <w:top w:w="15" w:type="dxa"/>
              <w:left w:w="15" w:type="dxa"/>
              <w:bottom w:w="15" w:type="dxa"/>
              <w:right w:w="15" w:type="dxa"/>
            </w:tcMar>
            <w:vAlign w:val="center"/>
            <w:hideMark/>
          </w:tcPr>
          <w:p w:rsidR="001770E9" w:rsidRPr="001770E9" w:rsidRDefault="003B3C2A" w:rsidP="00467FB6">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2021</w:t>
            </w:r>
            <w:r w:rsidR="001770E9" w:rsidRPr="001770E9">
              <w:rPr>
                <w:rFonts w:ascii="宋体" w:eastAsia="宋体" w:hAnsi="宋体" w:cs="宋体" w:hint="eastAsia"/>
                <w:b/>
                <w:bCs/>
                <w:kern w:val="0"/>
                <w:sz w:val="24"/>
                <w:szCs w:val="24"/>
              </w:rPr>
              <w:t>年</w:t>
            </w:r>
          </w:p>
        </w:tc>
        <w:tc>
          <w:tcPr>
            <w:tcW w:w="2355" w:type="dxa"/>
            <w:tcBorders>
              <w:top w:val="single" w:sz="6" w:space="0" w:color="000000"/>
              <w:left w:val="nil"/>
              <w:bottom w:val="single" w:sz="6" w:space="0" w:color="000000"/>
              <w:right w:val="single" w:sz="6" w:space="0" w:color="000000"/>
            </w:tcBorders>
            <w:tcMar>
              <w:top w:w="15" w:type="dxa"/>
              <w:left w:w="15" w:type="dxa"/>
              <w:bottom w:w="15" w:type="dxa"/>
              <w:right w:w="15" w:type="dxa"/>
            </w:tcMar>
            <w:vAlign w:val="center"/>
            <w:hideMark/>
          </w:tcPr>
          <w:p w:rsidR="001770E9" w:rsidRPr="001770E9" w:rsidRDefault="003B3C2A" w:rsidP="00467FB6">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2022</w:t>
            </w:r>
            <w:r w:rsidR="001770E9" w:rsidRPr="001770E9">
              <w:rPr>
                <w:rFonts w:ascii="宋体" w:eastAsia="宋体" w:hAnsi="宋体" w:cs="宋体" w:hint="eastAsia"/>
                <w:b/>
                <w:bCs/>
                <w:kern w:val="0"/>
                <w:sz w:val="24"/>
                <w:szCs w:val="24"/>
              </w:rPr>
              <w:t>年</w:t>
            </w:r>
          </w:p>
        </w:tc>
      </w:tr>
      <w:tr w:rsidR="001770E9" w:rsidRPr="001770E9" w:rsidTr="0079228E">
        <w:trPr>
          <w:trHeight w:val="540"/>
        </w:trPr>
        <w:tc>
          <w:tcPr>
            <w:tcW w:w="4125" w:type="dxa"/>
            <w:tcBorders>
              <w:top w:val="nil"/>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1770E9" w:rsidRPr="001770E9" w:rsidRDefault="001770E9" w:rsidP="00467FB6">
            <w:pPr>
              <w:keepLines/>
              <w:widowControl/>
              <w:jc w:val="center"/>
              <w:textAlignment w:val="center"/>
              <w:rPr>
                <w:rFonts w:ascii="宋体" w:eastAsia="宋体" w:hAnsi="宋体" w:cs="宋体"/>
                <w:kern w:val="0"/>
                <w:sz w:val="24"/>
                <w:szCs w:val="24"/>
              </w:rPr>
            </w:pPr>
            <w:r w:rsidRPr="001770E9">
              <w:rPr>
                <w:rFonts w:ascii="宋体" w:eastAsia="宋体" w:hAnsi="宋体" w:cs="宋体" w:hint="eastAsia"/>
                <w:b/>
                <w:bCs/>
                <w:kern w:val="0"/>
                <w:sz w:val="24"/>
                <w:szCs w:val="24"/>
              </w:rPr>
              <w:t>合计</w:t>
            </w:r>
          </w:p>
        </w:tc>
        <w:tc>
          <w:tcPr>
            <w:tcW w:w="2145" w:type="dxa"/>
            <w:tcBorders>
              <w:top w:val="nil"/>
              <w:left w:val="nil"/>
              <w:bottom w:val="single" w:sz="6" w:space="0" w:color="DDDDDD"/>
              <w:right w:val="single" w:sz="6" w:space="0" w:color="000000"/>
            </w:tcBorders>
            <w:tcMar>
              <w:top w:w="15" w:type="dxa"/>
              <w:left w:w="15" w:type="dxa"/>
              <w:bottom w:w="15" w:type="dxa"/>
              <w:right w:w="15" w:type="dxa"/>
            </w:tcMar>
            <w:vAlign w:val="center"/>
          </w:tcPr>
          <w:p w:rsidR="001770E9" w:rsidRPr="0079228E" w:rsidRDefault="00D07FC3" w:rsidP="00D07FC3">
            <w:pPr>
              <w:keepLines/>
              <w:widowControl/>
              <w:jc w:val="left"/>
              <w:rPr>
                <w:rFonts w:ascii="宋体" w:eastAsia="宋体" w:hAnsi="宋体" w:cs="宋体"/>
                <w:kern w:val="0"/>
                <w:sz w:val="32"/>
                <w:szCs w:val="32"/>
              </w:rPr>
            </w:pPr>
            <w:r w:rsidRPr="0079228E">
              <w:rPr>
                <w:rFonts w:ascii="宋体" w:eastAsia="宋体" w:hAnsi="宋体" w:cs="宋体" w:hint="eastAsia"/>
                <w:kern w:val="0"/>
                <w:sz w:val="32"/>
                <w:szCs w:val="32"/>
              </w:rPr>
              <w:t>0.6</w:t>
            </w:r>
          </w:p>
        </w:tc>
        <w:tc>
          <w:tcPr>
            <w:tcW w:w="2355" w:type="dxa"/>
            <w:tcBorders>
              <w:top w:val="nil"/>
              <w:left w:val="nil"/>
              <w:bottom w:val="single" w:sz="6" w:space="0" w:color="DDDDDD"/>
              <w:right w:val="single" w:sz="6" w:space="0" w:color="000000"/>
            </w:tcBorders>
            <w:tcMar>
              <w:top w:w="15" w:type="dxa"/>
              <w:left w:w="15" w:type="dxa"/>
              <w:bottom w:w="15" w:type="dxa"/>
              <w:right w:w="15" w:type="dxa"/>
            </w:tcMar>
            <w:vAlign w:val="center"/>
          </w:tcPr>
          <w:p w:rsidR="001770E9" w:rsidRPr="0079228E" w:rsidRDefault="00D07FC3" w:rsidP="00D07FC3">
            <w:pPr>
              <w:keepLines/>
              <w:widowControl/>
              <w:jc w:val="left"/>
              <w:rPr>
                <w:rFonts w:ascii="宋体" w:eastAsia="宋体" w:hAnsi="宋体" w:cs="宋体"/>
                <w:kern w:val="0"/>
                <w:sz w:val="32"/>
                <w:szCs w:val="32"/>
              </w:rPr>
            </w:pPr>
            <w:r w:rsidRPr="0079228E">
              <w:rPr>
                <w:rFonts w:ascii="宋体" w:eastAsia="宋体" w:hAnsi="宋体" w:cs="宋体" w:hint="eastAsia"/>
                <w:kern w:val="0"/>
                <w:sz w:val="32"/>
                <w:szCs w:val="32"/>
              </w:rPr>
              <w:t>2.1</w:t>
            </w:r>
          </w:p>
        </w:tc>
      </w:tr>
      <w:tr w:rsidR="001770E9" w:rsidRPr="001770E9" w:rsidTr="0079228E">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hideMark/>
          </w:tcPr>
          <w:p w:rsidR="001770E9" w:rsidRPr="001770E9" w:rsidRDefault="001770E9" w:rsidP="00467FB6">
            <w:pPr>
              <w:keepLines/>
              <w:widowControl/>
              <w:jc w:val="left"/>
              <w:textAlignment w:val="center"/>
              <w:rPr>
                <w:rFonts w:ascii="宋体" w:eastAsia="宋体" w:hAnsi="宋体" w:cs="宋体"/>
                <w:kern w:val="0"/>
                <w:sz w:val="24"/>
                <w:szCs w:val="24"/>
              </w:rPr>
            </w:pPr>
            <w:r w:rsidRPr="001770E9">
              <w:rPr>
                <w:rFonts w:ascii="宋体" w:eastAsia="宋体" w:hAnsi="宋体" w:cs="宋体" w:hint="eastAsia"/>
                <w:kern w:val="0"/>
                <w:sz w:val="24"/>
                <w:szCs w:val="24"/>
              </w:rPr>
              <w:t>1、因公出国（境）费</w:t>
            </w:r>
          </w:p>
        </w:tc>
        <w:tc>
          <w:tcPr>
            <w:tcW w:w="2145" w:type="dxa"/>
            <w:tcBorders>
              <w:top w:val="single" w:sz="6" w:space="0" w:color="000000"/>
              <w:left w:val="single" w:sz="6" w:space="0" w:color="000000"/>
              <w:bottom w:val="single" w:sz="6" w:space="0" w:color="000000"/>
              <w:right w:val="single" w:sz="6" w:space="0" w:color="DDDDDD"/>
            </w:tcBorders>
            <w:tcMar>
              <w:top w:w="15" w:type="dxa"/>
              <w:left w:w="15" w:type="dxa"/>
              <w:bottom w:w="15" w:type="dxa"/>
              <w:right w:w="15" w:type="dxa"/>
            </w:tcMar>
            <w:vAlign w:val="center"/>
          </w:tcPr>
          <w:p w:rsidR="001770E9" w:rsidRPr="0079228E" w:rsidRDefault="00D07FC3" w:rsidP="00D07FC3">
            <w:pPr>
              <w:keepLines/>
              <w:widowControl/>
              <w:jc w:val="left"/>
              <w:rPr>
                <w:rFonts w:ascii="宋体" w:eastAsia="宋体" w:hAnsi="宋体" w:cs="宋体"/>
                <w:kern w:val="0"/>
                <w:sz w:val="32"/>
                <w:szCs w:val="32"/>
              </w:rPr>
            </w:pPr>
            <w:r w:rsidRPr="0079228E">
              <w:rPr>
                <w:rFonts w:ascii="宋体" w:eastAsia="宋体" w:hAnsi="宋体" w:cs="宋体" w:hint="eastAsia"/>
                <w:kern w:val="0"/>
                <w:sz w:val="32"/>
                <w:szCs w:val="32"/>
              </w:rPr>
              <w:t>0</w:t>
            </w:r>
          </w:p>
        </w:tc>
        <w:tc>
          <w:tcPr>
            <w:tcW w:w="235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D07FC3" w:rsidRPr="0079228E" w:rsidRDefault="00D07FC3" w:rsidP="00D07FC3">
            <w:pPr>
              <w:keepLines/>
              <w:widowControl/>
              <w:jc w:val="left"/>
              <w:rPr>
                <w:rFonts w:ascii="宋体" w:eastAsia="宋体" w:hAnsi="宋体" w:cs="宋体"/>
                <w:kern w:val="0"/>
                <w:sz w:val="32"/>
                <w:szCs w:val="32"/>
              </w:rPr>
            </w:pPr>
            <w:r w:rsidRPr="0079228E">
              <w:rPr>
                <w:rFonts w:ascii="宋体" w:eastAsia="宋体" w:hAnsi="宋体" w:cs="宋体" w:hint="eastAsia"/>
                <w:kern w:val="0"/>
                <w:sz w:val="32"/>
                <w:szCs w:val="32"/>
              </w:rPr>
              <w:t>0</w:t>
            </w:r>
          </w:p>
        </w:tc>
      </w:tr>
      <w:tr w:rsidR="00D07FC3" w:rsidRPr="001770E9" w:rsidTr="0079228E">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hideMark/>
          </w:tcPr>
          <w:p w:rsidR="00D07FC3" w:rsidRPr="001770E9" w:rsidRDefault="00D07FC3" w:rsidP="00467FB6">
            <w:pPr>
              <w:keepLines/>
              <w:widowControl/>
              <w:jc w:val="left"/>
              <w:textAlignment w:val="center"/>
              <w:rPr>
                <w:rFonts w:ascii="宋体" w:eastAsia="宋体" w:hAnsi="宋体" w:cs="宋体" w:hint="eastAsia"/>
                <w:kern w:val="0"/>
                <w:sz w:val="24"/>
                <w:szCs w:val="24"/>
              </w:rPr>
            </w:pPr>
            <w:r>
              <w:rPr>
                <w:rFonts w:ascii="宋体" w:eastAsia="宋体" w:hAnsi="宋体" w:cs="宋体" w:hint="eastAsia"/>
                <w:kern w:val="0"/>
                <w:sz w:val="24"/>
                <w:szCs w:val="24"/>
              </w:rPr>
              <w:t>2、</w:t>
            </w:r>
            <w:r w:rsidRPr="001770E9">
              <w:rPr>
                <w:rFonts w:ascii="宋体" w:eastAsia="宋体" w:hAnsi="宋体" w:cs="宋体" w:hint="eastAsia"/>
                <w:kern w:val="0"/>
                <w:sz w:val="24"/>
                <w:szCs w:val="24"/>
              </w:rPr>
              <w:t>公务接待费</w:t>
            </w:r>
          </w:p>
        </w:tc>
        <w:tc>
          <w:tcPr>
            <w:tcW w:w="2145" w:type="dxa"/>
            <w:tcBorders>
              <w:top w:val="single" w:sz="6" w:space="0" w:color="000000"/>
              <w:left w:val="single" w:sz="6" w:space="0" w:color="000000"/>
              <w:bottom w:val="single" w:sz="6" w:space="0" w:color="000000"/>
              <w:right w:val="single" w:sz="6" w:space="0" w:color="DDDDDD"/>
            </w:tcBorders>
            <w:tcMar>
              <w:top w:w="15" w:type="dxa"/>
              <w:left w:w="15" w:type="dxa"/>
              <w:bottom w:w="15" w:type="dxa"/>
              <w:right w:w="15" w:type="dxa"/>
            </w:tcMar>
            <w:vAlign w:val="center"/>
          </w:tcPr>
          <w:p w:rsidR="00D07FC3" w:rsidRPr="0079228E" w:rsidRDefault="00D07FC3" w:rsidP="00D07FC3">
            <w:pPr>
              <w:keepLines/>
              <w:widowControl/>
              <w:jc w:val="left"/>
              <w:rPr>
                <w:rFonts w:ascii="宋体" w:eastAsia="宋体" w:hAnsi="宋体" w:cs="宋体"/>
                <w:kern w:val="0"/>
                <w:sz w:val="32"/>
                <w:szCs w:val="32"/>
              </w:rPr>
            </w:pPr>
            <w:r w:rsidRPr="0079228E">
              <w:rPr>
                <w:rFonts w:ascii="宋体" w:eastAsia="宋体" w:hAnsi="宋体" w:cs="宋体" w:hint="eastAsia"/>
                <w:kern w:val="0"/>
                <w:sz w:val="32"/>
                <w:szCs w:val="32"/>
              </w:rPr>
              <w:t>0.6</w:t>
            </w:r>
          </w:p>
        </w:tc>
        <w:tc>
          <w:tcPr>
            <w:tcW w:w="235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D07FC3" w:rsidRPr="0079228E" w:rsidRDefault="00D07FC3" w:rsidP="00D07FC3">
            <w:pPr>
              <w:keepLines/>
              <w:widowControl/>
              <w:jc w:val="left"/>
              <w:rPr>
                <w:rFonts w:ascii="宋体" w:eastAsia="宋体" w:hAnsi="宋体" w:cs="宋体" w:hint="eastAsia"/>
                <w:kern w:val="0"/>
                <w:sz w:val="32"/>
                <w:szCs w:val="32"/>
              </w:rPr>
            </w:pPr>
            <w:r w:rsidRPr="0079228E">
              <w:rPr>
                <w:rFonts w:ascii="宋体" w:eastAsia="宋体" w:hAnsi="宋体" w:cs="宋体" w:hint="eastAsia"/>
                <w:kern w:val="0"/>
                <w:sz w:val="32"/>
                <w:szCs w:val="32"/>
              </w:rPr>
              <w:t>0</w:t>
            </w:r>
          </w:p>
        </w:tc>
      </w:tr>
      <w:tr w:rsidR="001770E9" w:rsidRPr="001770E9" w:rsidTr="0079228E">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hideMark/>
          </w:tcPr>
          <w:p w:rsidR="001770E9" w:rsidRPr="001770E9" w:rsidRDefault="001770E9" w:rsidP="00467FB6">
            <w:pPr>
              <w:keepLines/>
              <w:widowControl/>
              <w:jc w:val="left"/>
              <w:textAlignment w:val="center"/>
              <w:rPr>
                <w:rFonts w:ascii="宋体" w:eastAsia="宋体" w:hAnsi="宋体" w:cs="宋体"/>
                <w:kern w:val="0"/>
                <w:sz w:val="24"/>
                <w:szCs w:val="24"/>
              </w:rPr>
            </w:pPr>
            <w:r w:rsidRPr="001770E9">
              <w:rPr>
                <w:rFonts w:ascii="宋体" w:eastAsia="宋体" w:hAnsi="宋体" w:cs="宋体" w:hint="eastAsia"/>
                <w:kern w:val="0"/>
                <w:sz w:val="24"/>
                <w:szCs w:val="24"/>
              </w:rPr>
              <w:t>3、公务用车购置及运行费</w:t>
            </w:r>
          </w:p>
        </w:tc>
        <w:tc>
          <w:tcPr>
            <w:tcW w:w="2145" w:type="dxa"/>
            <w:tcBorders>
              <w:top w:val="single" w:sz="6" w:space="0" w:color="000000"/>
              <w:left w:val="single" w:sz="6" w:space="0" w:color="000000"/>
              <w:bottom w:val="single" w:sz="6" w:space="0" w:color="000000"/>
              <w:right w:val="single" w:sz="6" w:space="0" w:color="DDDDDD"/>
            </w:tcBorders>
            <w:tcMar>
              <w:top w:w="15" w:type="dxa"/>
              <w:left w:w="15" w:type="dxa"/>
              <w:bottom w:w="15" w:type="dxa"/>
              <w:right w:w="15" w:type="dxa"/>
            </w:tcMar>
            <w:vAlign w:val="center"/>
          </w:tcPr>
          <w:p w:rsidR="001770E9" w:rsidRPr="0079228E" w:rsidRDefault="00D07FC3" w:rsidP="00D07FC3">
            <w:pPr>
              <w:keepLines/>
              <w:widowControl/>
              <w:jc w:val="left"/>
              <w:rPr>
                <w:rFonts w:ascii="宋体" w:eastAsia="宋体" w:hAnsi="宋体" w:cs="宋体"/>
                <w:kern w:val="0"/>
                <w:sz w:val="32"/>
                <w:szCs w:val="32"/>
              </w:rPr>
            </w:pPr>
            <w:r w:rsidRPr="0079228E">
              <w:rPr>
                <w:rFonts w:ascii="宋体" w:eastAsia="宋体" w:hAnsi="宋体" w:cs="宋体" w:hint="eastAsia"/>
                <w:kern w:val="0"/>
                <w:sz w:val="32"/>
                <w:szCs w:val="32"/>
              </w:rPr>
              <w:t>0</w:t>
            </w:r>
          </w:p>
        </w:tc>
        <w:tc>
          <w:tcPr>
            <w:tcW w:w="2355" w:type="dxa"/>
            <w:tcBorders>
              <w:top w:val="single" w:sz="6" w:space="0" w:color="DDDDDD"/>
              <w:left w:val="single" w:sz="6" w:space="0" w:color="000000"/>
              <w:bottom w:val="single" w:sz="6" w:space="0" w:color="DDDDDD"/>
              <w:right w:val="single" w:sz="6" w:space="0" w:color="000000"/>
            </w:tcBorders>
            <w:tcMar>
              <w:top w:w="15" w:type="dxa"/>
              <w:left w:w="15" w:type="dxa"/>
              <w:bottom w:w="15" w:type="dxa"/>
              <w:right w:w="15" w:type="dxa"/>
            </w:tcMar>
            <w:vAlign w:val="center"/>
          </w:tcPr>
          <w:p w:rsidR="001770E9" w:rsidRPr="0079228E" w:rsidRDefault="00D07FC3" w:rsidP="00D07FC3">
            <w:pPr>
              <w:keepLines/>
              <w:widowControl/>
              <w:jc w:val="left"/>
              <w:rPr>
                <w:rFonts w:ascii="宋体" w:eastAsia="宋体" w:hAnsi="宋体" w:cs="宋体"/>
                <w:kern w:val="0"/>
                <w:sz w:val="32"/>
                <w:szCs w:val="32"/>
              </w:rPr>
            </w:pPr>
            <w:r w:rsidRPr="0079228E">
              <w:rPr>
                <w:rFonts w:ascii="宋体" w:eastAsia="宋体" w:hAnsi="宋体" w:cs="宋体" w:hint="eastAsia"/>
                <w:kern w:val="0"/>
                <w:sz w:val="32"/>
                <w:szCs w:val="32"/>
              </w:rPr>
              <w:t>0</w:t>
            </w:r>
          </w:p>
        </w:tc>
      </w:tr>
      <w:tr w:rsidR="00D07FC3" w:rsidRPr="001770E9" w:rsidTr="0079228E">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hideMark/>
          </w:tcPr>
          <w:p w:rsidR="00D07FC3" w:rsidRPr="001770E9" w:rsidRDefault="00D07FC3" w:rsidP="00467FB6">
            <w:pPr>
              <w:keepLines/>
              <w:widowControl/>
              <w:jc w:val="left"/>
              <w:textAlignment w:val="center"/>
              <w:rPr>
                <w:rFonts w:ascii="宋体" w:eastAsia="宋体" w:hAnsi="宋体" w:cs="宋体" w:hint="eastAsia"/>
                <w:kern w:val="0"/>
                <w:sz w:val="24"/>
                <w:szCs w:val="24"/>
              </w:rPr>
            </w:pPr>
            <w:r w:rsidRPr="001770E9">
              <w:rPr>
                <w:rFonts w:ascii="宋体" w:eastAsia="宋体" w:hAnsi="宋体" w:cs="宋体" w:hint="eastAsia"/>
                <w:kern w:val="0"/>
                <w:sz w:val="24"/>
                <w:szCs w:val="24"/>
              </w:rPr>
              <w:t>其中：公务用车购置</w:t>
            </w:r>
          </w:p>
        </w:tc>
        <w:tc>
          <w:tcPr>
            <w:tcW w:w="2145" w:type="dxa"/>
            <w:tcBorders>
              <w:top w:val="single" w:sz="6" w:space="0" w:color="000000"/>
              <w:left w:val="single" w:sz="6" w:space="0" w:color="000000"/>
              <w:bottom w:val="single" w:sz="6" w:space="0" w:color="000000"/>
              <w:right w:val="single" w:sz="6" w:space="0" w:color="DDDDDD"/>
            </w:tcBorders>
            <w:tcMar>
              <w:top w:w="15" w:type="dxa"/>
              <w:left w:w="15" w:type="dxa"/>
              <w:bottom w:w="15" w:type="dxa"/>
              <w:right w:w="15" w:type="dxa"/>
            </w:tcMar>
            <w:vAlign w:val="center"/>
          </w:tcPr>
          <w:p w:rsidR="00D07FC3" w:rsidRPr="0079228E" w:rsidRDefault="00D07FC3" w:rsidP="00D07FC3">
            <w:pPr>
              <w:keepLines/>
              <w:widowControl/>
              <w:jc w:val="left"/>
              <w:rPr>
                <w:rFonts w:ascii="宋体" w:eastAsia="宋体" w:hAnsi="宋体" w:cs="宋体" w:hint="eastAsia"/>
                <w:kern w:val="0"/>
                <w:sz w:val="32"/>
                <w:szCs w:val="32"/>
              </w:rPr>
            </w:pPr>
            <w:r w:rsidRPr="0079228E">
              <w:rPr>
                <w:rFonts w:ascii="宋体" w:eastAsia="宋体" w:hAnsi="宋体" w:cs="宋体" w:hint="eastAsia"/>
                <w:kern w:val="0"/>
                <w:sz w:val="32"/>
                <w:szCs w:val="32"/>
              </w:rPr>
              <w:t>0</w:t>
            </w:r>
          </w:p>
        </w:tc>
        <w:tc>
          <w:tcPr>
            <w:tcW w:w="2355" w:type="dxa"/>
            <w:tcBorders>
              <w:top w:val="single" w:sz="6" w:space="0" w:color="DDDDDD"/>
              <w:left w:val="single" w:sz="6" w:space="0" w:color="000000"/>
              <w:bottom w:val="single" w:sz="6" w:space="0" w:color="DDDDDD"/>
              <w:right w:val="single" w:sz="6" w:space="0" w:color="000000"/>
            </w:tcBorders>
            <w:tcMar>
              <w:top w:w="15" w:type="dxa"/>
              <w:left w:w="15" w:type="dxa"/>
              <w:bottom w:w="15" w:type="dxa"/>
              <w:right w:w="15" w:type="dxa"/>
            </w:tcMar>
            <w:vAlign w:val="center"/>
          </w:tcPr>
          <w:p w:rsidR="00D07FC3" w:rsidRPr="0079228E" w:rsidRDefault="00D07FC3" w:rsidP="00D07FC3">
            <w:pPr>
              <w:keepLines/>
              <w:widowControl/>
              <w:jc w:val="left"/>
              <w:rPr>
                <w:rFonts w:ascii="宋体" w:eastAsia="宋体" w:hAnsi="宋体" w:cs="宋体" w:hint="eastAsia"/>
                <w:kern w:val="0"/>
                <w:sz w:val="32"/>
                <w:szCs w:val="32"/>
              </w:rPr>
            </w:pPr>
            <w:r w:rsidRPr="0079228E">
              <w:rPr>
                <w:rFonts w:ascii="宋体" w:eastAsia="宋体" w:hAnsi="宋体" w:cs="宋体" w:hint="eastAsia"/>
                <w:kern w:val="0"/>
                <w:sz w:val="32"/>
                <w:szCs w:val="32"/>
              </w:rPr>
              <w:t>0</w:t>
            </w:r>
          </w:p>
        </w:tc>
      </w:tr>
      <w:tr w:rsidR="001770E9" w:rsidRPr="001770E9" w:rsidTr="0079228E">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hideMark/>
          </w:tcPr>
          <w:p w:rsidR="001770E9" w:rsidRPr="001770E9" w:rsidRDefault="00D07FC3" w:rsidP="00467FB6">
            <w:pPr>
              <w:keepLines/>
              <w:widowControl/>
              <w:jc w:val="left"/>
              <w:textAlignment w:val="center"/>
              <w:rPr>
                <w:rFonts w:ascii="宋体" w:eastAsia="宋体" w:hAnsi="宋体" w:cs="宋体"/>
                <w:kern w:val="0"/>
                <w:sz w:val="24"/>
                <w:szCs w:val="24"/>
              </w:rPr>
            </w:pPr>
            <w:r w:rsidRPr="001770E9">
              <w:rPr>
                <w:rFonts w:ascii="宋体" w:eastAsia="宋体" w:hAnsi="宋体" w:cs="宋体" w:hint="eastAsia"/>
                <w:kern w:val="0"/>
                <w:sz w:val="24"/>
                <w:szCs w:val="24"/>
              </w:rPr>
              <w:t>公务用车运行费</w:t>
            </w:r>
          </w:p>
        </w:tc>
        <w:tc>
          <w:tcPr>
            <w:tcW w:w="2145" w:type="dxa"/>
            <w:tcBorders>
              <w:top w:val="single" w:sz="6" w:space="0" w:color="000000"/>
              <w:left w:val="single" w:sz="6" w:space="0" w:color="000000"/>
              <w:bottom w:val="single" w:sz="6" w:space="0" w:color="000000"/>
              <w:right w:val="single" w:sz="6" w:space="0" w:color="DDDDDD"/>
            </w:tcBorders>
            <w:tcMar>
              <w:top w:w="15" w:type="dxa"/>
              <w:left w:w="15" w:type="dxa"/>
              <w:bottom w:w="15" w:type="dxa"/>
              <w:right w:w="15" w:type="dxa"/>
            </w:tcMar>
            <w:vAlign w:val="center"/>
          </w:tcPr>
          <w:p w:rsidR="001770E9" w:rsidRPr="0079228E" w:rsidRDefault="00D07FC3" w:rsidP="00D07FC3">
            <w:pPr>
              <w:keepLines/>
              <w:widowControl/>
              <w:jc w:val="left"/>
              <w:rPr>
                <w:rFonts w:ascii="宋体" w:eastAsia="宋体" w:hAnsi="宋体" w:cs="宋体"/>
                <w:kern w:val="0"/>
                <w:sz w:val="32"/>
                <w:szCs w:val="32"/>
              </w:rPr>
            </w:pPr>
            <w:r w:rsidRPr="0079228E">
              <w:rPr>
                <w:rFonts w:ascii="宋体" w:eastAsia="宋体" w:hAnsi="宋体" w:cs="宋体" w:hint="eastAsia"/>
                <w:kern w:val="0"/>
                <w:sz w:val="32"/>
                <w:szCs w:val="32"/>
              </w:rPr>
              <w:t>0</w:t>
            </w:r>
          </w:p>
        </w:tc>
        <w:tc>
          <w:tcPr>
            <w:tcW w:w="235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1770E9" w:rsidRPr="0079228E" w:rsidRDefault="00D07FC3" w:rsidP="00D07FC3">
            <w:pPr>
              <w:keepLines/>
              <w:widowControl/>
              <w:jc w:val="left"/>
              <w:rPr>
                <w:rFonts w:ascii="宋体" w:eastAsia="宋体" w:hAnsi="宋体" w:cs="宋体"/>
                <w:kern w:val="0"/>
                <w:sz w:val="32"/>
                <w:szCs w:val="32"/>
              </w:rPr>
            </w:pPr>
            <w:r w:rsidRPr="0079228E">
              <w:rPr>
                <w:rFonts w:ascii="宋体" w:eastAsia="宋体" w:hAnsi="宋体" w:cs="宋体" w:hint="eastAsia"/>
                <w:kern w:val="0"/>
                <w:sz w:val="32"/>
                <w:szCs w:val="32"/>
              </w:rPr>
              <w:t>2.1</w:t>
            </w:r>
          </w:p>
        </w:tc>
      </w:tr>
    </w:tbl>
    <w:p w:rsidR="001770E9" w:rsidRPr="001770E9" w:rsidRDefault="001770E9" w:rsidP="00467FB6">
      <w:pPr>
        <w:keepLines/>
        <w:widowControl/>
        <w:shd w:val="clear" w:color="auto" w:fill="FFFFFF"/>
        <w:jc w:val="left"/>
        <w:rPr>
          <w:rFonts w:ascii="微软雅黑" w:eastAsia="微软雅黑" w:hAnsi="微软雅黑" w:cs="宋体"/>
          <w:color w:val="333333"/>
          <w:kern w:val="0"/>
          <w:sz w:val="24"/>
          <w:szCs w:val="24"/>
        </w:rPr>
      </w:pPr>
    </w:p>
    <w:p w:rsidR="001770E9" w:rsidRPr="001770E9" w:rsidRDefault="001770E9" w:rsidP="00467FB6">
      <w:pPr>
        <w:keepLines/>
        <w:widowControl/>
        <w:shd w:val="clear" w:color="auto" w:fill="FFFFFF"/>
        <w:ind w:firstLine="645"/>
        <w:jc w:val="left"/>
        <w:rPr>
          <w:rFonts w:ascii="微软雅黑" w:eastAsia="微软雅黑" w:hAnsi="微软雅黑" w:cs="宋体"/>
          <w:color w:val="333333"/>
          <w:kern w:val="0"/>
          <w:sz w:val="24"/>
          <w:szCs w:val="24"/>
        </w:rPr>
      </w:pPr>
      <w:r w:rsidRPr="001770E9">
        <w:rPr>
          <w:rFonts w:ascii="黑体" w:eastAsia="黑体" w:hAnsi="黑体" w:cs="宋体" w:hint="eastAsia"/>
          <w:color w:val="333333"/>
          <w:kern w:val="0"/>
          <w:sz w:val="32"/>
          <w:szCs w:val="32"/>
        </w:rPr>
        <w:t>五、国有资产占用情况</w:t>
      </w:r>
    </w:p>
    <w:p w:rsidR="001770E9" w:rsidRPr="001770E9" w:rsidRDefault="001770E9" w:rsidP="00467FB6">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本溪市溪湖区</w:t>
      </w:r>
      <w:r w:rsidR="00A72DF0">
        <w:rPr>
          <w:rFonts w:ascii="仿宋_GB2312" w:eastAsia="仿宋_GB2312" w:hAnsi="微软雅黑" w:cs="宋体" w:hint="eastAsia"/>
          <w:color w:val="333333"/>
          <w:kern w:val="0"/>
          <w:sz w:val="32"/>
          <w:szCs w:val="32"/>
        </w:rPr>
        <w:t>应急局</w:t>
      </w:r>
      <w:r w:rsidRPr="001770E9">
        <w:rPr>
          <w:rFonts w:ascii="仿宋_GB2312" w:eastAsia="仿宋_GB2312" w:hAnsi="微软雅黑" w:cs="宋体" w:hint="eastAsia"/>
          <w:color w:val="333333"/>
          <w:kern w:val="0"/>
          <w:sz w:val="32"/>
          <w:szCs w:val="32"/>
        </w:rPr>
        <w:t>共有车辆</w:t>
      </w:r>
      <w:r w:rsidR="00A72DF0">
        <w:rPr>
          <w:rFonts w:ascii="仿宋_GB2312" w:eastAsia="仿宋_GB2312" w:hAnsi="微软雅黑" w:cs="宋体" w:hint="eastAsia"/>
          <w:color w:val="333333"/>
          <w:kern w:val="0"/>
          <w:sz w:val="32"/>
          <w:szCs w:val="32"/>
        </w:rPr>
        <w:t>1</w:t>
      </w:r>
      <w:r w:rsidRPr="001770E9">
        <w:rPr>
          <w:rFonts w:ascii="仿宋_GB2312" w:eastAsia="仿宋_GB2312" w:hAnsi="微软雅黑" w:cs="宋体" w:hint="eastAsia"/>
          <w:color w:val="333333"/>
          <w:kern w:val="0"/>
          <w:sz w:val="32"/>
          <w:szCs w:val="32"/>
        </w:rPr>
        <w:t>台，其中：一般公务用车</w:t>
      </w:r>
      <w:r w:rsidR="00A72DF0">
        <w:rPr>
          <w:rFonts w:ascii="仿宋_GB2312" w:eastAsia="仿宋_GB2312" w:hAnsi="微软雅黑" w:cs="宋体" w:hint="eastAsia"/>
          <w:color w:val="333333"/>
          <w:kern w:val="0"/>
          <w:sz w:val="32"/>
          <w:szCs w:val="32"/>
        </w:rPr>
        <w:t>1</w:t>
      </w:r>
      <w:r w:rsidRPr="001770E9">
        <w:rPr>
          <w:rFonts w:ascii="仿宋_GB2312" w:eastAsia="仿宋_GB2312" w:hAnsi="微软雅黑" w:cs="宋体" w:hint="eastAsia"/>
          <w:color w:val="333333"/>
          <w:kern w:val="0"/>
          <w:sz w:val="32"/>
          <w:szCs w:val="32"/>
        </w:rPr>
        <w:t>台</w:t>
      </w:r>
      <w:r w:rsidR="00A72DF0">
        <w:rPr>
          <w:rFonts w:ascii="仿宋_GB2312" w:eastAsia="仿宋_GB2312" w:hAnsi="微软雅黑" w:cs="宋体" w:hint="eastAsia"/>
          <w:color w:val="333333"/>
          <w:kern w:val="0"/>
          <w:sz w:val="32"/>
          <w:szCs w:val="32"/>
        </w:rPr>
        <w:t>。</w:t>
      </w:r>
    </w:p>
    <w:p w:rsidR="001770E9" w:rsidRPr="001770E9" w:rsidRDefault="001770E9" w:rsidP="00467FB6">
      <w:pPr>
        <w:keepLines/>
        <w:widowControl/>
        <w:shd w:val="clear" w:color="auto" w:fill="FFFFFF"/>
        <w:ind w:firstLine="645"/>
        <w:jc w:val="left"/>
        <w:rPr>
          <w:rFonts w:ascii="微软雅黑" w:eastAsia="微软雅黑" w:hAnsi="微软雅黑" w:cs="宋体"/>
          <w:color w:val="333333"/>
          <w:kern w:val="0"/>
          <w:sz w:val="24"/>
          <w:szCs w:val="24"/>
        </w:rPr>
      </w:pPr>
      <w:r w:rsidRPr="001770E9">
        <w:rPr>
          <w:rFonts w:ascii="黑体" w:eastAsia="黑体" w:hAnsi="黑体" w:cs="宋体" w:hint="eastAsia"/>
          <w:color w:val="333333"/>
          <w:kern w:val="0"/>
          <w:sz w:val="32"/>
          <w:szCs w:val="32"/>
        </w:rPr>
        <w:t>六、绩效情况</w:t>
      </w:r>
    </w:p>
    <w:p w:rsidR="001770E9" w:rsidRPr="001770E9" w:rsidRDefault="001770E9" w:rsidP="00467FB6">
      <w:pPr>
        <w:keepLines/>
        <w:widowControl/>
        <w:shd w:val="clear" w:color="auto" w:fill="FFFFFF"/>
        <w:ind w:firstLine="645"/>
        <w:jc w:val="left"/>
        <w:rPr>
          <w:rFonts w:ascii="微软雅黑" w:eastAsia="微软雅黑" w:hAnsi="微软雅黑" w:cs="宋体"/>
          <w:color w:val="333333"/>
          <w:kern w:val="0"/>
          <w:sz w:val="24"/>
          <w:szCs w:val="24"/>
        </w:rPr>
      </w:pPr>
      <w:r w:rsidRPr="001770E9">
        <w:rPr>
          <w:rFonts w:ascii="仿宋_GB2312" w:eastAsia="仿宋_GB2312" w:hAnsi="微软雅黑" w:cs="宋体" w:hint="eastAsia"/>
          <w:color w:val="333333"/>
          <w:kern w:val="0"/>
          <w:sz w:val="32"/>
          <w:szCs w:val="32"/>
        </w:rPr>
        <w:t>根据预算绩效管理要求，</w:t>
      </w:r>
      <w:r>
        <w:rPr>
          <w:rFonts w:ascii="仿宋_GB2312" w:eastAsia="仿宋_GB2312" w:hAnsi="微软雅黑" w:cs="宋体" w:hint="eastAsia"/>
          <w:color w:val="333333"/>
          <w:kern w:val="0"/>
          <w:sz w:val="32"/>
          <w:szCs w:val="32"/>
        </w:rPr>
        <w:t>本溪市溪湖区部门名称</w:t>
      </w:r>
      <w:r w:rsidR="003B3C2A">
        <w:rPr>
          <w:rFonts w:ascii="仿宋_GB2312" w:eastAsia="仿宋_GB2312" w:hAnsi="微软雅黑" w:cs="宋体" w:hint="eastAsia"/>
          <w:color w:val="333333"/>
          <w:kern w:val="0"/>
          <w:sz w:val="32"/>
          <w:szCs w:val="32"/>
        </w:rPr>
        <w:t>2022</w:t>
      </w:r>
      <w:r w:rsidRPr="001770E9">
        <w:rPr>
          <w:rFonts w:ascii="仿宋_GB2312" w:eastAsia="仿宋_GB2312" w:hAnsi="微软雅黑" w:cs="宋体" w:hint="eastAsia"/>
          <w:color w:val="333333"/>
          <w:kern w:val="0"/>
          <w:sz w:val="32"/>
          <w:szCs w:val="32"/>
        </w:rPr>
        <w:t>年应编制绩效目标的项目共</w:t>
      </w:r>
      <w:r w:rsidR="0021174F">
        <w:rPr>
          <w:rFonts w:ascii="仿宋_GB2312" w:eastAsia="仿宋_GB2312" w:hAnsi="微软雅黑" w:cs="宋体" w:hint="eastAsia"/>
          <w:color w:val="333333"/>
          <w:kern w:val="0"/>
          <w:sz w:val="32"/>
          <w:szCs w:val="32"/>
        </w:rPr>
        <w:t>3</w:t>
      </w:r>
      <w:r w:rsidRPr="001770E9">
        <w:rPr>
          <w:rFonts w:ascii="仿宋_GB2312" w:eastAsia="仿宋_GB2312" w:hAnsi="微软雅黑" w:cs="宋体" w:hint="eastAsia"/>
          <w:color w:val="333333"/>
          <w:kern w:val="0"/>
          <w:sz w:val="32"/>
          <w:szCs w:val="32"/>
        </w:rPr>
        <w:t>个，实际编制绩效目标的项目共</w:t>
      </w:r>
      <w:r w:rsidR="0021174F">
        <w:rPr>
          <w:rFonts w:ascii="仿宋_GB2312" w:eastAsia="仿宋_GB2312" w:hAnsi="微软雅黑" w:cs="宋体" w:hint="eastAsia"/>
          <w:color w:val="333333"/>
          <w:kern w:val="0"/>
          <w:sz w:val="32"/>
          <w:szCs w:val="32"/>
        </w:rPr>
        <w:t>3</w:t>
      </w:r>
      <w:r w:rsidRPr="001770E9">
        <w:rPr>
          <w:rFonts w:ascii="仿宋_GB2312" w:eastAsia="仿宋_GB2312" w:hAnsi="微软雅黑" w:cs="宋体" w:hint="eastAsia"/>
          <w:color w:val="333333"/>
          <w:kern w:val="0"/>
          <w:sz w:val="32"/>
          <w:szCs w:val="32"/>
        </w:rPr>
        <w:t>个，涉及资金</w:t>
      </w:r>
      <w:r w:rsidR="0021174F">
        <w:rPr>
          <w:rFonts w:ascii="仿宋_GB2312" w:eastAsia="仿宋_GB2312" w:hAnsi="微软雅黑" w:cs="宋体" w:hint="eastAsia"/>
          <w:color w:val="333333"/>
          <w:kern w:val="0"/>
          <w:sz w:val="32"/>
          <w:szCs w:val="32"/>
        </w:rPr>
        <w:t>155.7</w:t>
      </w:r>
      <w:r w:rsidRPr="001770E9">
        <w:rPr>
          <w:rFonts w:ascii="仿宋_GB2312" w:eastAsia="仿宋_GB2312" w:hAnsi="微软雅黑" w:cs="宋体" w:hint="eastAsia"/>
          <w:color w:val="333333"/>
          <w:kern w:val="0"/>
          <w:sz w:val="32"/>
          <w:szCs w:val="32"/>
        </w:rPr>
        <w:t>万元，编制绩效目标的项目覆盖率（实际编制绩效目标的项目/应编制绩效目标的项目）为100%。</w:t>
      </w:r>
    </w:p>
    <w:p w:rsidR="00187000" w:rsidRDefault="00A354EC" w:rsidP="00467FB6">
      <w:pPr>
        <w:keepLines/>
      </w:pPr>
    </w:p>
    <w:p w:rsidR="007F4D5A" w:rsidRDefault="007F4D5A" w:rsidP="00467FB6">
      <w:pPr>
        <w:keepLines/>
      </w:pPr>
    </w:p>
    <w:p w:rsidR="007F4D5A" w:rsidRDefault="007F4D5A" w:rsidP="00467FB6">
      <w:pPr>
        <w:keepLines/>
      </w:pPr>
    </w:p>
    <w:p w:rsidR="007F4D5A" w:rsidRDefault="007F4D5A" w:rsidP="00467FB6">
      <w:pPr>
        <w:keepLines/>
      </w:pPr>
    </w:p>
    <w:p w:rsidR="007F4D5A" w:rsidRDefault="007F4D5A" w:rsidP="00467FB6">
      <w:pPr>
        <w:keepLines/>
      </w:pPr>
    </w:p>
    <w:p w:rsidR="007F4D5A" w:rsidRDefault="007F4D5A"/>
    <w:p w:rsidR="007F4D5A" w:rsidRDefault="007F4D5A" w:rsidP="007F4D5A">
      <w:pPr>
        <w:jc w:val="center"/>
        <w:rPr>
          <w:rFonts w:ascii="宋体" w:hAnsi="宋体"/>
          <w:b/>
          <w:sz w:val="36"/>
          <w:szCs w:val="36"/>
        </w:rPr>
      </w:pPr>
      <w:r>
        <w:rPr>
          <w:rFonts w:ascii="宋体" w:hAnsi="宋体" w:hint="eastAsia"/>
          <w:b/>
          <w:sz w:val="36"/>
          <w:szCs w:val="36"/>
        </w:rPr>
        <w:t>第四部分 名词解释</w:t>
      </w:r>
    </w:p>
    <w:p w:rsidR="007F4D5A" w:rsidRDefault="007F4D5A" w:rsidP="007F4D5A">
      <w:pPr>
        <w:jc w:val="center"/>
        <w:rPr>
          <w:rFonts w:ascii="黑体" w:eastAsia="黑体"/>
          <w:sz w:val="36"/>
          <w:szCs w:val="36"/>
        </w:rPr>
      </w:pPr>
    </w:p>
    <w:p w:rsidR="007F4D5A" w:rsidRDefault="007F4D5A" w:rsidP="0038544E">
      <w:pPr>
        <w:ind w:firstLineChars="200" w:firstLine="640"/>
        <w:jc w:val="left"/>
        <w:rPr>
          <w:rFonts w:ascii="仿宋_GB2312" w:eastAsia="仿宋_GB2312"/>
          <w:sz w:val="32"/>
          <w:szCs w:val="32"/>
        </w:rPr>
      </w:pPr>
      <w:r>
        <w:rPr>
          <w:rFonts w:ascii="仿宋_GB2312" w:eastAsia="仿宋_GB2312" w:hint="eastAsia"/>
          <w:b/>
          <w:sz w:val="32"/>
          <w:szCs w:val="32"/>
        </w:rPr>
        <w:t>1.财政拨款收入：</w:t>
      </w:r>
      <w:r>
        <w:rPr>
          <w:rFonts w:ascii="仿宋_GB2312" w:eastAsia="仿宋_GB2312" w:hint="eastAsia"/>
          <w:sz w:val="32"/>
          <w:szCs w:val="32"/>
        </w:rPr>
        <w:t>指市级财政当年拨付的资金。</w:t>
      </w:r>
    </w:p>
    <w:p w:rsidR="007F4D5A" w:rsidRDefault="007F4D5A" w:rsidP="0038544E">
      <w:pPr>
        <w:ind w:firstLineChars="200" w:firstLine="640"/>
        <w:jc w:val="left"/>
        <w:rPr>
          <w:rFonts w:ascii="仿宋_GB2312" w:eastAsia="仿宋_GB2312"/>
          <w:sz w:val="32"/>
          <w:szCs w:val="32"/>
        </w:rPr>
      </w:pPr>
      <w:r>
        <w:rPr>
          <w:rFonts w:ascii="仿宋_GB2312" w:eastAsia="仿宋_GB2312" w:hint="eastAsia"/>
          <w:b/>
          <w:sz w:val="32"/>
          <w:szCs w:val="32"/>
        </w:rPr>
        <w:t>2.基本支出：</w:t>
      </w:r>
      <w:r>
        <w:rPr>
          <w:rFonts w:ascii="仿宋_GB2312" w:eastAsia="仿宋_GB2312" w:hint="eastAsia"/>
          <w:sz w:val="32"/>
          <w:szCs w:val="32"/>
        </w:rPr>
        <w:t>指保障机构正常运转、完成日常工作任务而发生的人员支出和公用支出。</w:t>
      </w:r>
    </w:p>
    <w:p w:rsidR="007F4D5A" w:rsidRDefault="007F4D5A" w:rsidP="0038544E">
      <w:pPr>
        <w:ind w:firstLineChars="200" w:firstLine="640"/>
        <w:jc w:val="left"/>
        <w:rPr>
          <w:rFonts w:ascii="仿宋_GB2312" w:eastAsia="仿宋_GB2312"/>
          <w:b/>
          <w:sz w:val="32"/>
          <w:szCs w:val="32"/>
        </w:rPr>
      </w:pPr>
      <w:r>
        <w:rPr>
          <w:rFonts w:ascii="仿宋_GB2312" w:eastAsia="仿宋_GB2312" w:hint="eastAsia"/>
          <w:b/>
          <w:sz w:val="32"/>
          <w:szCs w:val="32"/>
        </w:rPr>
        <w:t>3.项目支出：</w:t>
      </w:r>
      <w:r>
        <w:rPr>
          <w:rFonts w:ascii="仿宋_GB2312" w:eastAsia="仿宋_GB2312" w:hint="eastAsia"/>
          <w:sz w:val="32"/>
          <w:szCs w:val="32"/>
        </w:rPr>
        <w:t>指在基本支出之外为完成特定行政任务和事业发展目标所发生的支出。</w:t>
      </w:r>
    </w:p>
    <w:p w:rsidR="007F4D5A" w:rsidRDefault="007F4D5A" w:rsidP="0038544E">
      <w:pPr>
        <w:ind w:firstLineChars="200" w:firstLine="640"/>
        <w:rPr>
          <w:rFonts w:ascii="仿宋_GB2312" w:eastAsia="仿宋_GB2312"/>
          <w:sz w:val="32"/>
          <w:szCs w:val="32"/>
        </w:rPr>
      </w:pPr>
      <w:r>
        <w:rPr>
          <w:rFonts w:ascii="仿宋_GB2312" w:eastAsia="仿宋_GB2312" w:hint="eastAsia"/>
          <w:b/>
          <w:sz w:val="32"/>
        </w:rPr>
        <w:t>4.机关运行经费：</w:t>
      </w:r>
      <w:r>
        <w:rPr>
          <w:rFonts w:ascii="仿宋_GB2312" w:eastAsia="仿宋_GB2312" w:hint="eastAsia"/>
          <w:sz w:val="32"/>
          <w:szCs w:val="32"/>
        </w:rPr>
        <w:t>是指各部门的公用经费，包括办公及印刷费、邮电费、差旅费、会议费、福利费、日常维修费、专用材料及一般设备购置费、办公用房水电费、办公用房取暖费、办公用房物业管理费、公务用车运行维护费以及其他费用。</w:t>
      </w:r>
    </w:p>
    <w:p w:rsidR="007F4D5A" w:rsidRDefault="007F4D5A" w:rsidP="0038544E">
      <w:pPr>
        <w:ind w:firstLineChars="200" w:firstLine="640"/>
        <w:jc w:val="left"/>
        <w:rPr>
          <w:rFonts w:ascii="仿宋_GB2312" w:eastAsia="仿宋_GB2312"/>
          <w:b/>
          <w:sz w:val="32"/>
          <w:szCs w:val="32"/>
        </w:rPr>
      </w:pPr>
      <w:r>
        <w:rPr>
          <w:rFonts w:ascii="仿宋_GB2312" w:eastAsia="仿宋_GB2312" w:hint="eastAsia"/>
          <w:b/>
          <w:sz w:val="32"/>
          <w:szCs w:val="32"/>
        </w:rPr>
        <w:t>5.行政事业性收费收入：</w:t>
      </w:r>
      <w:r>
        <w:rPr>
          <w:rFonts w:ascii="仿宋_GB2312" w:eastAsia="仿宋_GB2312" w:hint="eastAsia"/>
          <w:sz w:val="32"/>
          <w:szCs w:val="32"/>
        </w:rPr>
        <w:t>指依据法律、行政法规、国务院有关规定、国务院财政部门会同价格主管部门共同发布的规章或者规定，省、自治区、直辖市人民政府财政部门会同价格主管部门共同发布的规定所收取的各项收费收入。</w:t>
      </w:r>
    </w:p>
    <w:p w:rsidR="007F4D5A" w:rsidRDefault="007F4D5A" w:rsidP="0038544E">
      <w:pPr>
        <w:ind w:firstLineChars="200" w:firstLine="640"/>
        <w:jc w:val="left"/>
        <w:rPr>
          <w:rFonts w:ascii="仿宋_GB2312" w:eastAsia="仿宋_GB2312"/>
          <w:b/>
          <w:sz w:val="32"/>
          <w:szCs w:val="32"/>
        </w:rPr>
      </w:pPr>
      <w:bookmarkStart w:id="1" w:name="OLE_LINK1"/>
      <w:r>
        <w:rPr>
          <w:rFonts w:ascii="仿宋_GB2312" w:eastAsia="仿宋_GB2312" w:hint="eastAsia"/>
          <w:b/>
          <w:sz w:val="32"/>
          <w:szCs w:val="32"/>
        </w:rPr>
        <w:t>6.政府性基金收入</w:t>
      </w:r>
      <w:bookmarkEnd w:id="1"/>
      <w:r>
        <w:rPr>
          <w:rFonts w:ascii="仿宋_GB2312" w:eastAsia="仿宋_GB2312" w:hint="eastAsia"/>
          <w:b/>
          <w:sz w:val="32"/>
          <w:szCs w:val="32"/>
        </w:rPr>
        <w:t>：</w:t>
      </w:r>
      <w:r>
        <w:rPr>
          <w:rFonts w:ascii="仿宋_GB2312" w:eastAsia="仿宋_GB2312" w:hint="eastAsia"/>
          <w:sz w:val="32"/>
          <w:szCs w:val="32"/>
        </w:rPr>
        <w:t>反应各级政府及其所属部门根据法律、行政法规规定并经国务院或财政部批准，向公民、法人和其他组织征收的政府性基金，以及参照政府性基金管理或纳入基金预算、具有特定用途的财政资金。</w:t>
      </w:r>
    </w:p>
    <w:p w:rsidR="007F4D5A" w:rsidRDefault="007F4D5A" w:rsidP="0038544E">
      <w:pPr>
        <w:ind w:firstLineChars="200" w:firstLine="640"/>
        <w:jc w:val="left"/>
        <w:rPr>
          <w:rFonts w:ascii="仿宋_GB2312" w:eastAsia="仿宋_GB2312"/>
          <w:sz w:val="32"/>
          <w:szCs w:val="32"/>
        </w:rPr>
      </w:pPr>
      <w:r>
        <w:rPr>
          <w:rFonts w:ascii="仿宋_GB2312" w:eastAsia="仿宋_GB2312" w:hint="eastAsia"/>
          <w:b/>
          <w:sz w:val="32"/>
          <w:szCs w:val="32"/>
        </w:rPr>
        <w:t>7.其他收入：</w:t>
      </w:r>
      <w:r>
        <w:rPr>
          <w:rFonts w:ascii="仿宋_GB2312" w:eastAsia="仿宋_GB2312" w:hint="eastAsia"/>
          <w:sz w:val="32"/>
          <w:szCs w:val="32"/>
        </w:rPr>
        <w:t>指除上述“财政拨款收入”、“行政事业性收费</w:t>
      </w:r>
      <w:r>
        <w:rPr>
          <w:rFonts w:ascii="仿宋_GB2312" w:eastAsia="仿宋_GB2312" w:hint="eastAsia"/>
          <w:sz w:val="32"/>
          <w:szCs w:val="32"/>
        </w:rPr>
        <w:lastRenderedPageBreak/>
        <w:t>收入”、“政府性基金收入”以外的收入。</w:t>
      </w:r>
    </w:p>
    <w:p w:rsidR="007F4D5A" w:rsidRDefault="007F4D5A" w:rsidP="0038544E">
      <w:pPr>
        <w:ind w:firstLineChars="200" w:firstLine="640"/>
        <w:jc w:val="left"/>
        <w:rPr>
          <w:rFonts w:ascii="仿宋_GB2312" w:eastAsia="仿宋_GB2312"/>
          <w:sz w:val="32"/>
          <w:szCs w:val="32"/>
        </w:rPr>
      </w:pPr>
      <w:r>
        <w:rPr>
          <w:rFonts w:ascii="仿宋_GB2312" w:eastAsia="仿宋_GB2312" w:hint="eastAsia"/>
          <w:b/>
          <w:sz w:val="32"/>
          <w:szCs w:val="32"/>
        </w:rPr>
        <w:t>8.“三公”经费</w:t>
      </w:r>
      <w:r>
        <w:rPr>
          <w:rFonts w:ascii="仿宋_GB2312" w:eastAsia="仿宋_GB2312" w:hint="eastAsia"/>
          <w:sz w:val="32"/>
          <w:szCs w:val="32"/>
        </w:rPr>
        <w:t>：指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费及燃料费、维修费、过桥过路费、保险费、安全奖励费用等支出；公务接待费反映单位按规定开支的各类公务接待（含外宾接待）费用。</w:t>
      </w:r>
    </w:p>
    <w:p w:rsidR="007F4D5A" w:rsidRDefault="007F4D5A" w:rsidP="0038544E">
      <w:pPr>
        <w:ind w:firstLineChars="200" w:firstLine="640"/>
        <w:jc w:val="left"/>
        <w:rPr>
          <w:rFonts w:ascii="仿宋_GB2312" w:eastAsia="仿宋_GB2312"/>
          <w:sz w:val="32"/>
          <w:szCs w:val="32"/>
        </w:rPr>
      </w:pPr>
      <w:r>
        <w:rPr>
          <w:rFonts w:ascii="仿宋_GB2312" w:eastAsia="仿宋_GB2312" w:hint="eastAsia"/>
          <w:b/>
          <w:sz w:val="32"/>
          <w:szCs w:val="32"/>
        </w:rPr>
        <w:t>9.一般公共服务（类）财政事务（款）行政运行（项）：</w:t>
      </w:r>
      <w:r>
        <w:rPr>
          <w:rFonts w:ascii="仿宋_GB2312" w:eastAsia="仿宋_GB2312" w:hint="eastAsia"/>
          <w:sz w:val="32"/>
          <w:szCs w:val="32"/>
        </w:rPr>
        <w:t>反映行政单位（包括实行公务员管理的事业单位）的基本支出。</w:t>
      </w:r>
    </w:p>
    <w:p w:rsidR="007F4D5A" w:rsidRDefault="007F4D5A" w:rsidP="0038544E">
      <w:pPr>
        <w:ind w:firstLineChars="200" w:firstLine="640"/>
        <w:jc w:val="left"/>
        <w:rPr>
          <w:rFonts w:ascii="仿宋_GB2312" w:eastAsia="仿宋_GB2312"/>
          <w:sz w:val="32"/>
          <w:szCs w:val="32"/>
        </w:rPr>
      </w:pPr>
      <w:r>
        <w:rPr>
          <w:rFonts w:ascii="仿宋_GB2312" w:eastAsia="仿宋_GB2312" w:hint="eastAsia"/>
          <w:b/>
          <w:sz w:val="32"/>
          <w:szCs w:val="32"/>
        </w:rPr>
        <w:t>10.一般公共服务（类）财政事务（款）事业运行（项）：</w:t>
      </w:r>
      <w:r>
        <w:rPr>
          <w:rFonts w:ascii="仿宋_GB2312" w:eastAsia="仿宋_GB2312" w:hint="eastAsia"/>
          <w:sz w:val="32"/>
          <w:szCs w:val="32"/>
        </w:rPr>
        <w:t>反映事业单位的基本支出，不包括行政单位（包括实行公务员管理的事业单位）后勤服务中心、医务室等附属事业单位。</w:t>
      </w:r>
    </w:p>
    <w:p w:rsidR="007F4D5A" w:rsidRDefault="007F4D5A" w:rsidP="0038544E">
      <w:pPr>
        <w:ind w:firstLineChars="200" w:firstLine="640"/>
        <w:jc w:val="left"/>
        <w:rPr>
          <w:rFonts w:ascii="仿宋_GB2312" w:eastAsia="仿宋_GB2312"/>
          <w:sz w:val="32"/>
          <w:szCs w:val="32"/>
        </w:rPr>
      </w:pPr>
      <w:r>
        <w:rPr>
          <w:rFonts w:ascii="仿宋_GB2312" w:eastAsia="仿宋_GB2312" w:hint="eastAsia"/>
          <w:b/>
          <w:sz w:val="32"/>
          <w:szCs w:val="32"/>
        </w:rPr>
        <w:t>11.一般公共服务（类）财政事务（款）其他财政事务支出（项）：</w:t>
      </w:r>
      <w:r>
        <w:rPr>
          <w:rFonts w:ascii="仿宋_GB2312" w:eastAsia="仿宋_GB2312" w:hint="eastAsia"/>
          <w:sz w:val="32"/>
          <w:szCs w:val="32"/>
        </w:rPr>
        <w:t>反映除上述项目以外其他财政事务方面的支出。</w:t>
      </w:r>
    </w:p>
    <w:p w:rsidR="007F4D5A" w:rsidRDefault="007F4D5A" w:rsidP="0038544E">
      <w:pPr>
        <w:ind w:firstLineChars="200" w:firstLine="640"/>
        <w:jc w:val="left"/>
        <w:rPr>
          <w:rFonts w:ascii="仿宋_GB2312" w:eastAsia="仿宋_GB2312"/>
          <w:sz w:val="32"/>
          <w:szCs w:val="32"/>
        </w:rPr>
      </w:pPr>
      <w:r>
        <w:rPr>
          <w:rFonts w:ascii="仿宋_GB2312" w:eastAsia="仿宋_GB2312" w:hint="eastAsia"/>
          <w:b/>
          <w:sz w:val="32"/>
          <w:szCs w:val="32"/>
        </w:rPr>
        <w:t>12.社会保障和就业（类）行政事业单位离退休（款）归口管理的行政单位离退休（项）：</w:t>
      </w:r>
      <w:r>
        <w:rPr>
          <w:rFonts w:ascii="仿宋_GB2312" w:eastAsia="仿宋_GB2312" w:hint="eastAsia"/>
          <w:sz w:val="32"/>
          <w:szCs w:val="32"/>
        </w:rPr>
        <w:t>反映实行归口管理的行政单位（包括实行公务员管理的事业单位）开支的离退休经费。</w:t>
      </w:r>
    </w:p>
    <w:p w:rsidR="007F4D5A" w:rsidRDefault="007F4D5A" w:rsidP="0038544E">
      <w:pPr>
        <w:ind w:firstLineChars="200" w:firstLine="640"/>
        <w:jc w:val="left"/>
        <w:rPr>
          <w:rFonts w:ascii="仿宋_GB2312" w:eastAsia="仿宋_GB2312"/>
          <w:sz w:val="32"/>
          <w:szCs w:val="32"/>
        </w:rPr>
      </w:pPr>
      <w:r>
        <w:rPr>
          <w:rFonts w:ascii="仿宋_GB2312" w:eastAsia="仿宋_GB2312" w:hint="eastAsia"/>
          <w:b/>
          <w:sz w:val="32"/>
          <w:szCs w:val="32"/>
        </w:rPr>
        <w:t>13.社会保障和就业（类）行政事业单位离退休（款）事业单位离退休（项）：</w:t>
      </w:r>
      <w:r>
        <w:rPr>
          <w:rFonts w:ascii="仿宋_GB2312" w:eastAsia="仿宋_GB2312" w:hint="eastAsia"/>
          <w:sz w:val="32"/>
          <w:szCs w:val="32"/>
        </w:rPr>
        <w:t>反映实行归口管理的事业单位开支的离退休经费。</w:t>
      </w:r>
    </w:p>
    <w:p w:rsidR="007F4D5A" w:rsidRPr="007F4D5A" w:rsidRDefault="007F4D5A" w:rsidP="0016214B">
      <w:pPr>
        <w:ind w:firstLineChars="200" w:firstLine="640"/>
        <w:jc w:val="left"/>
      </w:pPr>
      <w:r>
        <w:rPr>
          <w:rFonts w:ascii="仿宋_GB2312" w:eastAsia="仿宋_GB2312" w:hint="eastAsia"/>
          <w:b/>
          <w:sz w:val="32"/>
          <w:szCs w:val="32"/>
        </w:rPr>
        <w:lastRenderedPageBreak/>
        <w:t>14.住房保障（类）住房改革（款）住房公积金（项）：</w:t>
      </w:r>
      <w:r>
        <w:rPr>
          <w:rFonts w:ascii="仿宋_GB2312" w:eastAsia="仿宋_GB2312" w:hint="eastAsia"/>
          <w:sz w:val="32"/>
          <w:szCs w:val="32"/>
        </w:rPr>
        <w:t>反映行政事业单位按人力资源和社会保障部、财政部规定的基本工资和津贴补贴以及规定比例为职工缴纳的住房公积金。</w:t>
      </w:r>
    </w:p>
    <w:sectPr w:rsidR="007F4D5A" w:rsidRPr="007F4D5A" w:rsidSect="0016214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354EC" w:rsidRDefault="00A354EC" w:rsidP="003B3C2A">
      <w:r>
        <w:separator/>
      </w:r>
    </w:p>
  </w:endnote>
  <w:endnote w:type="continuationSeparator" w:id="1">
    <w:p w:rsidR="00A354EC" w:rsidRDefault="00A354EC" w:rsidP="003B3C2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354EC" w:rsidRDefault="00A354EC" w:rsidP="003B3C2A">
      <w:r>
        <w:separator/>
      </w:r>
    </w:p>
  </w:footnote>
  <w:footnote w:type="continuationSeparator" w:id="1">
    <w:p w:rsidR="00A354EC" w:rsidRDefault="00A354EC" w:rsidP="003B3C2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77A6F"/>
    <w:rsid w:val="000127D1"/>
    <w:rsid w:val="00032BAA"/>
    <w:rsid w:val="00042832"/>
    <w:rsid w:val="00064ACD"/>
    <w:rsid w:val="00120FC0"/>
    <w:rsid w:val="00154914"/>
    <w:rsid w:val="0016214B"/>
    <w:rsid w:val="001770E9"/>
    <w:rsid w:val="00177A6F"/>
    <w:rsid w:val="0018703D"/>
    <w:rsid w:val="001B793E"/>
    <w:rsid w:val="001E02C6"/>
    <w:rsid w:val="002059FD"/>
    <w:rsid w:val="0021174F"/>
    <w:rsid w:val="00217162"/>
    <w:rsid w:val="002B3127"/>
    <w:rsid w:val="00371F77"/>
    <w:rsid w:val="0038544E"/>
    <w:rsid w:val="003A4BFA"/>
    <w:rsid w:val="003B3C2A"/>
    <w:rsid w:val="00446230"/>
    <w:rsid w:val="00467FB6"/>
    <w:rsid w:val="00495811"/>
    <w:rsid w:val="004B725B"/>
    <w:rsid w:val="004D33FA"/>
    <w:rsid w:val="004F08B1"/>
    <w:rsid w:val="005005EE"/>
    <w:rsid w:val="00680A57"/>
    <w:rsid w:val="00686DA1"/>
    <w:rsid w:val="006B19F8"/>
    <w:rsid w:val="006C6852"/>
    <w:rsid w:val="006E4F62"/>
    <w:rsid w:val="007236B9"/>
    <w:rsid w:val="00755C87"/>
    <w:rsid w:val="007832C6"/>
    <w:rsid w:val="0079228E"/>
    <w:rsid w:val="007D7AF7"/>
    <w:rsid w:val="007F4D5A"/>
    <w:rsid w:val="00802533"/>
    <w:rsid w:val="00842F59"/>
    <w:rsid w:val="008628AC"/>
    <w:rsid w:val="008809EE"/>
    <w:rsid w:val="008B1679"/>
    <w:rsid w:val="008D7A97"/>
    <w:rsid w:val="008E2B47"/>
    <w:rsid w:val="008E593D"/>
    <w:rsid w:val="0090017F"/>
    <w:rsid w:val="009B2871"/>
    <w:rsid w:val="009F0D4E"/>
    <w:rsid w:val="00A354EC"/>
    <w:rsid w:val="00A463B0"/>
    <w:rsid w:val="00A5252B"/>
    <w:rsid w:val="00A72DF0"/>
    <w:rsid w:val="00A85D03"/>
    <w:rsid w:val="00B218D5"/>
    <w:rsid w:val="00B4360C"/>
    <w:rsid w:val="00B60828"/>
    <w:rsid w:val="00C04C26"/>
    <w:rsid w:val="00C122CE"/>
    <w:rsid w:val="00C24278"/>
    <w:rsid w:val="00CC4A77"/>
    <w:rsid w:val="00D06465"/>
    <w:rsid w:val="00D07FC3"/>
    <w:rsid w:val="00D148EB"/>
    <w:rsid w:val="00E56199"/>
    <w:rsid w:val="00E57AD2"/>
    <w:rsid w:val="00E7144C"/>
    <w:rsid w:val="00ED2B83"/>
    <w:rsid w:val="00F27900"/>
    <w:rsid w:val="00F760AF"/>
    <w:rsid w:val="00F84F04"/>
    <w:rsid w:val="00FE05C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214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770E9"/>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1770E9"/>
    <w:rPr>
      <w:b/>
      <w:bCs/>
    </w:rPr>
  </w:style>
  <w:style w:type="paragraph" w:styleId="a5">
    <w:name w:val="List Paragraph"/>
    <w:basedOn w:val="a"/>
    <w:uiPriority w:val="34"/>
    <w:qFormat/>
    <w:rsid w:val="001770E9"/>
    <w:pPr>
      <w:ind w:firstLineChars="200" w:firstLine="420"/>
    </w:pPr>
  </w:style>
  <w:style w:type="paragraph" w:styleId="a6">
    <w:name w:val="header"/>
    <w:basedOn w:val="a"/>
    <w:link w:val="Char"/>
    <w:uiPriority w:val="99"/>
    <w:unhideWhenUsed/>
    <w:rsid w:val="003B3C2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3B3C2A"/>
    <w:rPr>
      <w:sz w:val="18"/>
      <w:szCs w:val="18"/>
    </w:rPr>
  </w:style>
  <w:style w:type="paragraph" w:styleId="a7">
    <w:name w:val="footer"/>
    <w:basedOn w:val="a"/>
    <w:link w:val="Char0"/>
    <w:uiPriority w:val="99"/>
    <w:unhideWhenUsed/>
    <w:rsid w:val="003B3C2A"/>
    <w:pPr>
      <w:tabs>
        <w:tab w:val="center" w:pos="4153"/>
        <w:tab w:val="right" w:pos="8306"/>
      </w:tabs>
      <w:snapToGrid w:val="0"/>
      <w:jc w:val="left"/>
    </w:pPr>
    <w:rPr>
      <w:sz w:val="18"/>
      <w:szCs w:val="18"/>
    </w:rPr>
  </w:style>
  <w:style w:type="character" w:customStyle="1" w:styleId="Char0">
    <w:name w:val="页脚 Char"/>
    <w:basedOn w:val="a0"/>
    <w:link w:val="a7"/>
    <w:uiPriority w:val="99"/>
    <w:rsid w:val="003B3C2A"/>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770E9"/>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1770E9"/>
    <w:rPr>
      <w:b/>
      <w:bCs/>
    </w:rPr>
  </w:style>
  <w:style w:type="paragraph" w:styleId="a5">
    <w:name w:val="List Paragraph"/>
    <w:basedOn w:val="a"/>
    <w:uiPriority w:val="34"/>
    <w:qFormat/>
    <w:rsid w:val="001770E9"/>
    <w:pPr>
      <w:ind w:firstLineChars="200" w:firstLine="420"/>
    </w:pPr>
  </w:style>
  <w:style w:type="paragraph" w:styleId="a6">
    <w:name w:val="header"/>
    <w:basedOn w:val="a"/>
    <w:link w:val="Char"/>
    <w:uiPriority w:val="99"/>
    <w:unhideWhenUsed/>
    <w:rsid w:val="003B3C2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3B3C2A"/>
    <w:rPr>
      <w:sz w:val="18"/>
      <w:szCs w:val="18"/>
    </w:rPr>
  </w:style>
  <w:style w:type="paragraph" w:styleId="a7">
    <w:name w:val="footer"/>
    <w:basedOn w:val="a"/>
    <w:link w:val="Char0"/>
    <w:uiPriority w:val="99"/>
    <w:unhideWhenUsed/>
    <w:rsid w:val="003B3C2A"/>
    <w:pPr>
      <w:tabs>
        <w:tab w:val="center" w:pos="4153"/>
        <w:tab w:val="right" w:pos="8306"/>
      </w:tabs>
      <w:snapToGrid w:val="0"/>
      <w:jc w:val="left"/>
    </w:pPr>
    <w:rPr>
      <w:sz w:val="18"/>
      <w:szCs w:val="18"/>
    </w:rPr>
  </w:style>
  <w:style w:type="character" w:customStyle="1" w:styleId="Char0">
    <w:name w:val="页脚 Char"/>
    <w:basedOn w:val="a0"/>
    <w:link w:val="a7"/>
    <w:uiPriority w:val="99"/>
    <w:rsid w:val="003B3C2A"/>
    <w:rPr>
      <w:sz w:val="18"/>
      <w:szCs w:val="18"/>
    </w:rPr>
  </w:style>
</w:styles>
</file>

<file path=word/webSettings.xml><?xml version="1.0" encoding="utf-8"?>
<w:webSettings xmlns:r="http://schemas.openxmlformats.org/officeDocument/2006/relationships" xmlns:w="http://schemas.openxmlformats.org/wordprocessingml/2006/main">
  <w:divs>
    <w:div w:id="1121652225">
      <w:bodyDiv w:val="1"/>
      <w:marLeft w:val="0"/>
      <w:marRight w:val="0"/>
      <w:marTop w:val="0"/>
      <w:marBottom w:val="0"/>
      <w:divBdr>
        <w:top w:val="none" w:sz="0" w:space="0" w:color="auto"/>
        <w:left w:val="none" w:sz="0" w:space="0" w:color="auto"/>
        <w:bottom w:val="none" w:sz="0" w:space="0" w:color="auto"/>
        <w:right w:val="none" w:sz="0" w:space="0" w:color="auto"/>
      </w:divBdr>
      <w:divsChild>
        <w:div w:id="1664813669">
          <w:marLeft w:val="0"/>
          <w:marRight w:val="0"/>
          <w:marTop w:val="0"/>
          <w:marBottom w:val="0"/>
          <w:divBdr>
            <w:top w:val="single" w:sz="6" w:space="0" w:color="F8F8F8"/>
            <w:left w:val="single" w:sz="6" w:space="0" w:color="F8F8F8"/>
            <w:bottom w:val="single" w:sz="6" w:space="0" w:color="F8F8F8"/>
            <w:right w:val="single" w:sz="6" w:space="0" w:color="F8F8F8"/>
          </w:divBdr>
        </w:div>
      </w:divsChild>
    </w:div>
    <w:div w:id="1966691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284</TotalTime>
  <Pages>13</Pages>
  <Words>693</Words>
  <Characters>3951</Characters>
  <Application>Microsoft Office Word</Application>
  <DocSecurity>0</DocSecurity>
  <Lines>32</Lines>
  <Paragraphs>9</Paragraphs>
  <ScaleCrop>false</ScaleCrop>
  <Company>china</Company>
  <LinksUpToDate>false</LinksUpToDate>
  <CharactersWithSpaces>4635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PC</cp:lastModifiedBy>
  <cp:revision>98</cp:revision>
  <dcterms:created xsi:type="dcterms:W3CDTF">2021-06-10T06:12:00Z</dcterms:created>
  <dcterms:modified xsi:type="dcterms:W3CDTF">2021-12-30T06:49:00Z</dcterms:modified>
</cp:coreProperties>
</file>