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lang w:val="en-US" w:eastAsia="zh-CN"/>
        </w:rPr>
        <w:t>中共</w:t>
      </w: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val="en-US" w:eastAsia="zh-CN"/>
        </w:rPr>
        <w:t>委办公室</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lang w:val="en-US" w:eastAsia="zh-CN"/>
        </w:rPr>
        <w:t>中共</w:t>
      </w: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val="en-US" w:eastAsia="zh-CN"/>
        </w:rPr>
        <w:t>委办公室</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val="en-US" w:eastAsia="zh-CN"/>
        </w:rPr>
        <w:t>委办公室</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val="en-US" w:eastAsia="zh-CN"/>
        </w:rPr>
        <w:t>委办公室</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val="en-US" w:eastAsia="zh-CN"/>
        </w:rPr>
        <w:t>委办公室</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ind w:firstLine="640" w:firstLineChars="20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r>
        <w:rPr>
          <w:rFonts w:hint="eastAsia" w:ascii="仿宋_GB2312" w:hAnsi="黑体" w:eastAsia="仿宋_GB2312"/>
          <w:sz w:val="32"/>
          <w:szCs w:val="32"/>
        </w:rPr>
        <w:t>参与政务，掌管事务，搞好服务。参与政务就是帮助领导出主意、拟方案，提建议；掌管事务就是协助领导处理领导机关的事务工作；搞好服务就是为领导工作服务，为上级、同级、下级机关服务，为人民群众服务，其中主要是为领导工作服务。</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val="en-US" w:eastAsia="zh-CN"/>
        </w:rPr>
        <w:t>委办公室</w:t>
      </w:r>
      <w:r>
        <w:rPr>
          <w:rFonts w:hint="eastAsia" w:ascii="仿宋_GB2312" w:hAnsi="微软雅黑" w:eastAsia="仿宋_GB2312" w:cs="宋体"/>
          <w:color w:val="333333"/>
          <w:kern w:val="0"/>
          <w:sz w:val="32"/>
          <w:szCs w:val="32"/>
        </w:rPr>
        <w:t>2022年部门预算编制范围的二级预算单位包括：</w:t>
      </w:r>
    </w:p>
    <w:p>
      <w:pPr>
        <w:jc w:val="left"/>
        <w:rPr>
          <w:rFonts w:ascii="仿宋_GB2312" w:eastAsia="仿宋_GB2312"/>
          <w:sz w:val="32"/>
          <w:szCs w:val="32"/>
        </w:rPr>
      </w:pPr>
      <w:r>
        <w:rPr>
          <w:rFonts w:hint="eastAsia" w:ascii="仿宋_GB2312" w:hAnsi="微软雅黑" w:eastAsia="仿宋_GB2312" w:cs="宋体"/>
          <w:color w:val="333333"/>
          <w:kern w:val="0"/>
          <w:sz w:val="32"/>
          <w:szCs w:val="32"/>
        </w:rPr>
        <w:t>（一） 本溪市溪湖区</w:t>
      </w:r>
      <w:r>
        <w:rPr>
          <w:rFonts w:hint="eastAsia" w:ascii="仿宋_GB2312" w:hAnsi="微软雅黑" w:eastAsia="仿宋_GB2312" w:cs="宋体"/>
          <w:color w:val="333333"/>
          <w:kern w:val="0"/>
          <w:sz w:val="32"/>
          <w:szCs w:val="32"/>
          <w:lang w:val="en-US" w:eastAsia="zh-CN"/>
        </w:rPr>
        <w:t>委办公室</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val="en-US" w:eastAsia="zh-CN"/>
        </w:rPr>
        <w:t>委办公室</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val="en-US" w:eastAsia="zh-CN"/>
        </w:rPr>
        <w:t>委办公室</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213.53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211.24</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w:t>
      </w:r>
      <w:r>
        <w:rPr>
          <w:rFonts w:hint="eastAsia" w:ascii="仿宋_GB2312" w:hAnsi="微软雅黑" w:eastAsia="仿宋_GB2312" w:cs="宋体"/>
          <w:color w:val="333333"/>
          <w:kern w:val="0"/>
          <w:sz w:val="32"/>
          <w:szCs w:val="32"/>
          <w:lang w:val="en-US" w:eastAsia="zh-CN"/>
        </w:rPr>
        <w:t>2.29</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213.53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111.24</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102.29</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2022年预算收支比2021年减少0万元，增减变化的主要原因为……。</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val="en-US" w:eastAsia="zh-CN"/>
        </w:rPr>
        <w:t>委办公室</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16.87</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val="en-US" w:eastAsia="zh-CN"/>
        </w:rPr>
        <w:t>委办公室</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val="en-US" w:eastAsia="zh-CN"/>
        </w:rPr>
        <w:t>委办公室</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7.48</w:t>
      </w:r>
      <w:r>
        <w:rPr>
          <w:rFonts w:hint="eastAsia" w:ascii="仿宋_GB2312" w:hAnsi="微软雅黑" w:eastAsia="仿宋_GB2312" w:cs="宋体"/>
          <w:color w:val="333333"/>
          <w:kern w:val="0"/>
          <w:sz w:val="32"/>
          <w:szCs w:val="32"/>
        </w:rPr>
        <w:t>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7.48</w:t>
      </w:r>
      <w:r>
        <w:rPr>
          <w:rFonts w:hint="eastAsia" w:ascii="仿宋_GB2312" w:hAnsi="微软雅黑" w:eastAsia="仿宋_GB2312" w:cs="宋体"/>
          <w:color w:val="333333"/>
          <w:kern w:val="0"/>
          <w:sz w:val="32"/>
          <w:szCs w:val="32"/>
        </w:rPr>
        <w:t>万元，比2021年增加/减少持平0万元，主要原因是……。</w:t>
      </w: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w:t>
      </w:r>
      <w:r>
        <w:rPr>
          <w:rFonts w:hint="eastAsia" w:ascii="仿宋_GB2312" w:hAnsi="微软雅黑" w:eastAsia="仿宋_GB2312" w:cs="宋体"/>
          <w:b/>
          <w:bCs/>
          <w:color w:val="333333"/>
          <w:kern w:val="0"/>
          <w:sz w:val="32"/>
          <w:szCs w:val="32"/>
          <w:lang w:val="en-US" w:eastAsia="zh-CN"/>
        </w:rPr>
        <w:t>委办公室</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7.48</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0.09</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6.3</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lang w:val="en-US" w:eastAsia="zh-CN" w:bidi="ar-SA"/>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6.3</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7.48</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val="en-US" w:eastAsia="zh-CN"/>
        </w:rPr>
        <w:t>委办公室</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val="en-US" w:eastAsia="zh-CN"/>
        </w:rPr>
        <w:t>委办公室</w:t>
      </w:r>
      <w:r>
        <w:rPr>
          <w:rFonts w:hint="eastAsia" w:ascii="仿宋_GB2312" w:hAnsi="微软雅黑" w:eastAsia="仿宋_GB2312" w:cs="宋体"/>
          <w:color w:val="333333"/>
          <w:kern w:val="0"/>
          <w:sz w:val="32"/>
          <w:szCs w:val="32"/>
        </w:rPr>
        <w:t>2022年应编制绩效目标的项目共0个，实际编制绩效目标的项目共0个，涉及资金0万元，编制绩效目标的项目覆盖率（实际编制绩效目标的项目/应编制绩效目标的项目）为100%。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bookmarkStart w:id="1" w:name="_GoBack"/>
      <w:bookmarkEnd w:id="1"/>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54DB1B5B"/>
    <w:rsid w:val="6B694A6D"/>
    <w:rsid w:val="7C1D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1</TotalTime>
  <ScaleCrop>false</ScaleCrop>
  <LinksUpToDate>false</LinksUpToDate>
  <CharactersWithSpaces>3263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2022-01-05T02:17:46Z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5A471183C70B4FF18AD8858CFEEADA15</vt:lpwstr>
  </property>
</Properties>
</file>