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0C5F14" w:rsidRDefault="000C5F14" w:rsidP="001770E9">
      <w:pPr>
        <w:widowControl/>
        <w:shd w:val="clear" w:color="auto" w:fill="FFFFFF"/>
        <w:jc w:val="center"/>
        <w:rPr>
          <w:rFonts w:ascii="宋体" w:eastAsia="宋体" w:hAnsi="宋体" w:cs="宋体"/>
          <w:b/>
          <w:bCs/>
          <w:color w:val="333333"/>
          <w:kern w:val="0"/>
          <w:sz w:val="53"/>
          <w:szCs w:val="53"/>
        </w:rPr>
      </w:pPr>
      <w:r w:rsidRPr="000C5F14">
        <w:rPr>
          <w:rFonts w:ascii="宋体" w:eastAsia="宋体" w:hAnsi="宋体" w:cs="宋体" w:hint="eastAsia"/>
          <w:b/>
          <w:bCs/>
          <w:color w:val="333333"/>
          <w:kern w:val="0"/>
          <w:sz w:val="53"/>
          <w:szCs w:val="53"/>
        </w:rPr>
        <w:t>中国共产党本溪市溪湖区委员会</w:t>
      </w:r>
    </w:p>
    <w:p w:rsidR="001770E9" w:rsidRPr="001770E9" w:rsidRDefault="000C5F14" w:rsidP="001770E9">
      <w:pPr>
        <w:widowControl/>
        <w:shd w:val="clear" w:color="auto" w:fill="FFFFFF"/>
        <w:jc w:val="center"/>
        <w:rPr>
          <w:rFonts w:ascii="微软雅黑" w:eastAsia="微软雅黑" w:hAnsi="微软雅黑" w:cs="宋体"/>
          <w:color w:val="333333"/>
          <w:kern w:val="0"/>
          <w:sz w:val="24"/>
          <w:szCs w:val="24"/>
        </w:rPr>
      </w:pPr>
      <w:r w:rsidRPr="000C5F14">
        <w:rPr>
          <w:rFonts w:ascii="宋体" w:eastAsia="宋体" w:hAnsi="宋体" w:cs="宋体" w:hint="eastAsia"/>
          <w:b/>
          <w:bCs/>
          <w:color w:val="333333"/>
          <w:kern w:val="0"/>
          <w:sz w:val="53"/>
          <w:szCs w:val="53"/>
        </w:rPr>
        <w:t>党校</w:t>
      </w:r>
      <w:r w:rsidR="003B3C2A">
        <w:rPr>
          <w:rFonts w:ascii="宋体" w:eastAsia="宋体" w:hAnsi="宋体" w:cs="宋体" w:hint="eastAsia"/>
          <w:b/>
          <w:bCs/>
          <w:color w:val="333333"/>
          <w:kern w:val="0"/>
          <w:sz w:val="53"/>
          <w:szCs w:val="53"/>
        </w:rPr>
        <w:t>2022</w:t>
      </w:r>
      <w:r w:rsidR="001770E9" w:rsidRPr="001770E9">
        <w:rPr>
          <w:rFonts w:ascii="宋体" w:eastAsia="宋体" w:hAnsi="宋体" w:cs="宋体" w:hint="eastAsia"/>
          <w:b/>
          <w:bCs/>
          <w:color w:val="333333"/>
          <w:kern w:val="0"/>
          <w:sz w:val="53"/>
          <w:szCs w:val="53"/>
        </w:rPr>
        <w:t>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5B31C8" w:rsidRPr="005B31C8" w:rsidRDefault="005B31C8" w:rsidP="001770E9">
      <w:pPr>
        <w:widowControl/>
        <w:shd w:val="clear" w:color="auto" w:fill="FFFFFF"/>
        <w:jc w:val="center"/>
        <w:rPr>
          <w:rFonts w:ascii="宋体" w:eastAsia="宋体" w:hAnsi="宋体"/>
          <w:b/>
          <w:sz w:val="44"/>
          <w:szCs w:val="44"/>
        </w:rPr>
      </w:pPr>
      <w:r w:rsidRPr="005B31C8">
        <w:rPr>
          <w:rFonts w:ascii="宋体" w:eastAsia="宋体" w:hAnsi="宋体" w:hint="eastAsia"/>
          <w:b/>
          <w:sz w:val="44"/>
          <w:szCs w:val="44"/>
        </w:rPr>
        <w:lastRenderedPageBreak/>
        <w:t>中国共产党本溪市溪湖区委员会党校</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sidR="000C5F14" w:rsidRPr="006C59A0">
        <w:rPr>
          <w:rFonts w:ascii="黑体" w:eastAsia="黑体" w:hAnsi="黑体" w:hint="eastAsia"/>
          <w:sz w:val="32"/>
          <w:szCs w:val="32"/>
        </w:rPr>
        <w:t>中国共产党本溪市溪湖区委员会党校</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sidR="000C5F14" w:rsidRPr="006C59A0">
        <w:rPr>
          <w:rFonts w:ascii="黑体" w:eastAsia="黑体" w:hAnsi="黑体" w:hint="eastAsia"/>
          <w:sz w:val="32"/>
          <w:szCs w:val="32"/>
        </w:rPr>
        <w:t>中国共产党本溪市溪湖区委员会党校</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w:t>
      </w:r>
      <w:r w:rsidR="000C5F14" w:rsidRPr="006C59A0">
        <w:rPr>
          <w:rFonts w:ascii="黑体" w:eastAsia="黑体" w:hAnsi="黑体" w:hint="eastAsia"/>
          <w:sz w:val="32"/>
          <w:szCs w:val="32"/>
        </w:rPr>
        <w:t>中国共产党本溪市溪湖区委员会党校</w:t>
      </w:r>
      <w:r w:rsidRPr="001770E9">
        <w:rPr>
          <w:rFonts w:ascii="黑体" w:eastAsia="黑体" w:hAnsi="黑体" w:cs="宋体" w:hint="eastAsia"/>
          <w:color w:val="333333"/>
          <w:kern w:val="0"/>
          <w:sz w:val="32"/>
          <w:szCs w:val="32"/>
        </w:rPr>
        <w:t>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三公经费汇总表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部门预决算信息公开管理办法（试行）&gt;的通知》(本财发〔</w:t>
      </w:r>
      <w:r w:rsidR="003B3C2A">
        <w:rPr>
          <w:rFonts w:ascii="仿宋_GB2312" w:eastAsia="仿宋_GB2312" w:hAnsi="微软雅黑" w:cs="宋体" w:hint="eastAsia"/>
          <w:color w:val="333333"/>
          <w:kern w:val="0"/>
          <w:sz w:val="32"/>
          <w:szCs w:val="32"/>
        </w:rPr>
        <w:t>2020</w:t>
      </w:r>
      <w:r w:rsidRPr="001770E9">
        <w:rPr>
          <w:rFonts w:ascii="仿宋_GB2312" w:eastAsia="仿宋_GB2312" w:hAnsi="微软雅黑" w:cs="宋体" w:hint="eastAsia"/>
          <w:color w:val="333333"/>
          <w:kern w:val="0"/>
          <w:sz w:val="32"/>
          <w:szCs w:val="32"/>
        </w:rPr>
        <w:t>〕36号)</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第五条财务核算部负责我局部门预决算信息公开工作，履行下列职责：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（一）制定我局部门预决算信息公开的工作方案；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（二）按规定公开我局部门预决算信息；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5B31C8" w:rsidRDefault="001770E9" w:rsidP="00467FB6">
      <w:pPr>
        <w:keepLines/>
        <w:widowControl/>
        <w:shd w:val="clear" w:color="auto" w:fill="FFFFFF"/>
        <w:jc w:val="center"/>
        <w:rPr>
          <w:rFonts w:ascii="宋体" w:eastAsia="宋体" w:hAnsi="宋体" w:cs="宋体"/>
          <w:b/>
          <w:color w:val="333333"/>
          <w:kern w:val="0"/>
          <w:sz w:val="36"/>
          <w:szCs w:val="36"/>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sidR="005B31C8" w:rsidRPr="005B31C8">
        <w:rPr>
          <w:rFonts w:ascii="宋体" w:eastAsia="宋体" w:hAnsi="宋体" w:hint="eastAsia"/>
          <w:b/>
          <w:sz w:val="36"/>
          <w:szCs w:val="36"/>
        </w:rPr>
        <w:t>中国共产党本溪市溪湖区委员会党校</w:t>
      </w:r>
      <w:r w:rsidRPr="005B31C8">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0C5F14" w:rsidRDefault="001770E9" w:rsidP="000C5F14">
      <w:pPr>
        <w:spacing w:line="540" w:lineRule="exact"/>
        <w:ind w:firstLineChars="200" w:firstLine="640"/>
        <w:rPr>
          <w:rFonts w:eastAsia="仿宋_GB2312"/>
          <w:color w:val="000000"/>
          <w:sz w:val="32"/>
          <w:szCs w:val="32"/>
        </w:rPr>
      </w:pPr>
      <w:r>
        <w:rPr>
          <w:rFonts w:ascii="仿宋_GB2312" w:eastAsia="仿宋_GB2312" w:hAnsi="微软雅黑" w:cs="宋体" w:hint="eastAsia"/>
          <w:color w:val="333333"/>
          <w:kern w:val="0"/>
          <w:sz w:val="32"/>
          <w:szCs w:val="32"/>
        </w:rPr>
        <w:t xml:space="preserve"> </w:t>
      </w:r>
      <w:r w:rsidR="000C5F14">
        <w:rPr>
          <w:rFonts w:eastAsia="仿宋_GB2312"/>
          <w:color w:val="000000"/>
          <w:sz w:val="32"/>
          <w:szCs w:val="32"/>
        </w:rPr>
        <w:t>（一）以习近平新时代中国特色社会主义思想为重点，学习、研究、宣传马克思列宁主义、毛泽东思想和中国特色社会主义理论体系；</w:t>
      </w:r>
    </w:p>
    <w:p w:rsidR="000C5F14" w:rsidRDefault="000C5F14" w:rsidP="000C5F14">
      <w:pPr>
        <w:spacing w:line="540" w:lineRule="exact"/>
        <w:ind w:firstLineChars="200" w:firstLine="640"/>
        <w:rPr>
          <w:rFonts w:eastAsia="仿宋_GB2312"/>
          <w:color w:val="000000"/>
          <w:sz w:val="32"/>
          <w:szCs w:val="32"/>
        </w:rPr>
      </w:pPr>
      <w:r>
        <w:rPr>
          <w:rFonts w:eastAsia="仿宋_GB2312"/>
          <w:color w:val="000000"/>
          <w:sz w:val="32"/>
          <w:szCs w:val="32"/>
        </w:rPr>
        <w:t>（二）承担党员领导干部、公务员、统战人才、党务干部、各级人大代表、各级团干部和各类青年人才等培训任务；</w:t>
      </w:r>
    </w:p>
    <w:p w:rsidR="000C5F14" w:rsidRDefault="000C5F14" w:rsidP="000C5F14">
      <w:pPr>
        <w:spacing w:line="540" w:lineRule="exact"/>
        <w:ind w:firstLineChars="200" w:firstLine="640"/>
        <w:rPr>
          <w:rFonts w:eastAsia="仿宋_GB2312"/>
          <w:color w:val="000000"/>
          <w:sz w:val="32"/>
        </w:rPr>
      </w:pPr>
      <w:r>
        <w:rPr>
          <w:rFonts w:eastAsia="仿宋_GB2312"/>
          <w:color w:val="000000"/>
          <w:sz w:val="32"/>
          <w:szCs w:val="32"/>
        </w:rPr>
        <w:t>（三）承担区委安排的理论宣讲任务；</w:t>
      </w:r>
    </w:p>
    <w:p w:rsidR="000C5F14" w:rsidRDefault="000C5F14" w:rsidP="000C5F14">
      <w:pPr>
        <w:spacing w:line="540" w:lineRule="exact"/>
        <w:ind w:firstLineChars="200" w:firstLine="640"/>
        <w:rPr>
          <w:rFonts w:eastAsia="仿宋_GB2312"/>
          <w:color w:val="000000"/>
          <w:sz w:val="32"/>
          <w:szCs w:val="32"/>
        </w:rPr>
      </w:pPr>
      <w:r>
        <w:rPr>
          <w:rFonts w:eastAsia="仿宋_GB2312"/>
          <w:color w:val="000000"/>
          <w:sz w:val="32"/>
          <w:szCs w:val="32"/>
        </w:rPr>
        <w:t>（四）协助组织人事部门对学员在校期间表现进行考察考核；</w:t>
      </w:r>
    </w:p>
    <w:p w:rsidR="000C5F14" w:rsidRDefault="000C5F14" w:rsidP="000C5F14">
      <w:pPr>
        <w:spacing w:line="540" w:lineRule="exact"/>
        <w:ind w:firstLineChars="200" w:firstLine="640"/>
        <w:rPr>
          <w:rFonts w:eastAsia="仿宋_GB2312"/>
          <w:color w:val="000000"/>
          <w:sz w:val="32"/>
          <w:szCs w:val="32"/>
        </w:rPr>
      </w:pPr>
      <w:r>
        <w:rPr>
          <w:rFonts w:eastAsia="仿宋_GB2312"/>
          <w:color w:val="000000"/>
          <w:sz w:val="32"/>
          <w:szCs w:val="32"/>
        </w:rPr>
        <w:t>（五）围绕党的中心任务和区委、区政府工作部署，对重大理论和现实问题进行研究，为区委、区政府决策提供咨询服务；</w:t>
      </w:r>
    </w:p>
    <w:p w:rsidR="000C5F14" w:rsidRDefault="000C5F14" w:rsidP="000C5F14">
      <w:pPr>
        <w:spacing w:line="540" w:lineRule="exact"/>
        <w:ind w:firstLineChars="200" w:firstLine="640"/>
        <w:rPr>
          <w:rFonts w:eastAsia="仿宋_GB2312"/>
          <w:color w:val="000000"/>
          <w:sz w:val="32"/>
          <w:szCs w:val="32"/>
        </w:rPr>
      </w:pPr>
      <w:r>
        <w:rPr>
          <w:rFonts w:eastAsia="仿宋_GB2312"/>
          <w:color w:val="000000"/>
          <w:sz w:val="32"/>
          <w:szCs w:val="32"/>
        </w:rPr>
        <w:t>（六）承担区委、区政府交办的其他工作。</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本溪市溪湖区部门名称</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年部门预算编制范围的二级预算单位包括：</w:t>
      </w:r>
    </w:p>
    <w:p w:rsidR="000C5F14" w:rsidRDefault="001770E9" w:rsidP="000C5F14">
      <w:pPr>
        <w:ind w:firstLineChars="200" w:firstLine="640"/>
        <w:jc w:val="left"/>
        <w:rPr>
          <w:rFonts w:ascii="仿宋_GB2312" w:eastAsia="仿宋_GB2312"/>
          <w:sz w:val="32"/>
          <w:szCs w:val="32"/>
        </w:rPr>
      </w:pPr>
      <w:r w:rsidRPr="001770E9">
        <w:rPr>
          <w:rFonts w:ascii="仿宋_GB2312" w:eastAsia="仿宋_GB2312" w:hAnsi="微软雅黑" w:cs="宋体" w:hint="eastAsia"/>
          <w:color w:val="333333"/>
          <w:kern w:val="0"/>
          <w:sz w:val="32"/>
          <w:szCs w:val="32"/>
        </w:rPr>
        <w:t>（一）</w:t>
      </w:r>
      <w:r w:rsidR="000C5F14" w:rsidRPr="008B7D93">
        <w:rPr>
          <w:rFonts w:ascii="仿宋" w:eastAsia="仿宋" w:hAnsi="仿宋" w:hint="eastAsia"/>
          <w:sz w:val="32"/>
          <w:szCs w:val="32"/>
        </w:rPr>
        <w:t>中国共产党本溪市溪湖区委员会党校</w:t>
      </w:r>
      <w:r w:rsidR="000C5F14" w:rsidRPr="008B7D93">
        <w:rPr>
          <w:rFonts w:ascii="仿宋_GB2312" w:eastAsia="仿宋_GB2312" w:hint="eastAsia"/>
          <w:sz w:val="32"/>
          <w:szCs w:val="32"/>
        </w:rPr>
        <w:t xml:space="preserve"> </w:t>
      </w:r>
      <w:r w:rsidR="000C5F14">
        <w:rPr>
          <w:rFonts w:ascii="仿宋_GB2312" w:eastAsia="仿宋_GB2312" w:hint="eastAsia"/>
          <w:sz w:val="32"/>
          <w:szCs w:val="32"/>
        </w:rPr>
        <w:t>(本级)</w:t>
      </w:r>
    </w:p>
    <w:p w:rsidR="001770E9" w:rsidRPr="000C5F14"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262DB3" w:rsidRDefault="00262DB3" w:rsidP="00467FB6">
      <w:pPr>
        <w:keepLines/>
        <w:widowControl/>
        <w:shd w:val="clear" w:color="auto" w:fill="FFFFFF"/>
        <w:jc w:val="center"/>
        <w:rPr>
          <w:rFonts w:ascii="微软雅黑" w:eastAsia="微软雅黑" w:hAnsi="微软雅黑" w:cs="宋体" w:hint="eastAsia"/>
          <w:color w:val="333333"/>
          <w:kern w:val="0"/>
          <w:sz w:val="24"/>
          <w:szCs w:val="24"/>
        </w:rPr>
      </w:pPr>
      <w:bookmarkStart w:id="0" w:name="_GoBack"/>
      <w:bookmarkEnd w:id="0"/>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262DB3" w:rsidRDefault="001770E9" w:rsidP="00467FB6">
      <w:pPr>
        <w:keepLines/>
        <w:widowControl/>
        <w:shd w:val="clear" w:color="auto" w:fill="FFFFFF"/>
        <w:jc w:val="center"/>
        <w:rPr>
          <w:rFonts w:ascii="宋体" w:eastAsia="宋体" w:hAnsi="宋体"/>
          <w:b/>
          <w:sz w:val="36"/>
          <w:szCs w:val="36"/>
        </w:rPr>
      </w:pPr>
      <w:r w:rsidRPr="001770E9">
        <w:rPr>
          <w:rFonts w:ascii="宋体" w:eastAsia="宋体" w:hAnsi="宋体" w:cs="宋体" w:hint="eastAsia"/>
          <w:b/>
          <w:bCs/>
          <w:color w:val="333333"/>
          <w:kern w:val="0"/>
          <w:sz w:val="36"/>
          <w:szCs w:val="36"/>
        </w:rPr>
        <w:lastRenderedPageBreak/>
        <w:t>第三部分</w:t>
      </w:r>
      <w:r w:rsidR="000C5F14" w:rsidRPr="004B2D3E">
        <w:rPr>
          <w:rFonts w:ascii="宋体" w:eastAsia="宋体" w:hAnsi="宋体" w:hint="eastAsia"/>
          <w:b/>
          <w:sz w:val="36"/>
          <w:szCs w:val="36"/>
        </w:rPr>
        <w:t>中国共产党本溪市溪湖区委员会党校</w:t>
      </w:r>
    </w:p>
    <w:p w:rsidR="001770E9" w:rsidRPr="004B2D3E" w:rsidRDefault="003B3C2A" w:rsidP="00467FB6">
      <w:pPr>
        <w:keepLines/>
        <w:widowControl/>
        <w:shd w:val="clear" w:color="auto" w:fill="FFFFFF"/>
        <w:jc w:val="center"/>
        <w:rPr>
          <w:rFonts w:ascii="宋体" w:eastAsia="宋体" w:hAnsi="宋体" w:cs="宋体"/>
          <w:b/>
          <w:color w:val="333333"/>
          <w:kern w:val="0"/>
          <w:sz w:val="24"/>
          <w:szCs w:val="24"/>
        </w:rPr>
      </w:pPr>
      <w:r w:rsidRPr="004B2D3E">
        <w:rPr>
          <w:rFonts w:ascii="宋体" w:eastAsia="宋体" w:hAnsi="宋体" w:cs="宋体" w:hint="eastAsia"/>
          <w:b/>
          <w:bCs/>
          <w:color w:val="333333"/>
          <w:kern w:val="0"/>
          <w:sz w:val="36"/>
          <w:szCs w:val="36"/>
        </w:rPr>
        <w:t>2022</w:t>
      </w:r>
      <w:r w:rsidR="001770E9" w:rsidRPr="004B2D3E">
        <w:rPr>
          <w:rFonts w:ascii="宋体" w:eastAsia="宋体" w:hAnsi="宋体" w:cs="宋体" w:hint="eastAsia"/>
          <w:b/>
          <w:bCs/>
          <w:color w:val="333333"/>
          <w:kern w:val="0"/>
          <w:sz w:val="36"/>
          <w:szCs w:val="36"/>
        </w:rPr>
        <w:t>年部门预算情况说明</w:t>
      </w:r>
    </w:p>
    <w:p w:rsidR="001770E9" w:rsidRPr="00262DB3"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sidR="00F86DCD" w:rsidRPr="008B7D93">
        <w:rPr>
          <w:rFonts w:ascii="仿宋" w:eastAsia="仿宋" w:hAnsi="仿宋" w:hint="eastAsia"/>
          <w:sz w:val="32"/>
          <w:szCs w:val="32"/>
        </w:rPr>
        <w:t>中国共产党本溪市溪湖区委员会党校</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0C5F14">
        <w:rPr>
          <w:rFonts w:ascii="仿宋_GB2312" w:eastAsia="仿宋_GB2312" w:hAnsi="微软雅黑" w:cs="宋体"/>
          <w:b/>
          <w:bCs/>
          <w:color w:val="333333"/>
          <w:kern w:val="0"/>
          <w:sz w:val="32"/>
          <w:szCs w:val="32"/>
        </w:rPr>
        <w:t>73.29</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0C5F14">
        <w:rPr>
          <w:rFonts w:ascii="仿宋_GB2312" w:eastAsia="仿宋_GB2312" w:hAnsi="微软雅黑" w:cs="宋体"/>
          <w:color w:val="333333"/>
          <w:kern w:val="0"/>
          <w:sz w:val="32"/>
          <w:szCs w:val="32"/>
        </w:rPr>
        <w:t>73.29</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0C5F14">
        <w:rPr>
          <w:rFonts w:ascii="仿宋_GB2312" w:eastAsia="仿宋_GB2312" w:hAnsi="微软雅黑" w:cs="宋体"/>
          <w:b/>
          <w:bCs/>
          <w:color w:val="333333"/>
          <w:kern w:val="0"/>
          <w:sz w:val="32"/>
          <w:szCs w:val="32"/>
        </w:rPr>
        <w:t>73.29</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F14E0E">
        <w:rPr>
          <w:rFonts w:ascii="仿宋_GB2312" w:eastAsia="仿宋_GB2312" w:hAnsi="微软雅黑" w:cs="宋体"/>
          <w:color w:val="333333"/>
          <w:kern w:val="0"/>
          <w:sz w:val="32"/>
          <w:szCs w:val="32"/>
        </w:rPr>
        <w:t>73.26</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F14E0E">
        <w:rPr>
          <w:rFonts w:ascii="仿宋_GB2312" w:eastAsia="仿宋_GB2312" w:hAnsi="微软雅黑" w:cs="宋体"/>
          <w:color w:val="333333"/>
          <w:kern w:val="0"/>
          <w:sz w:val="32"/>
          <w:szCs w:val="32"/>
        </w:rPr>
        <w:t>0.03</w:t>
      </w:r>
      <w:r w:rsidRPr="001770E9">
        <w:rPr>
          <w:rFonts w:ascii="仿宋_GB2312" w:eastAsia="仿宋_GB2312" w:hAnsi="微软雅黑" w:cs="宋体" w:hint="eastAsia"/>
          <w:color w:val="333333"/>
          <w:kern w:val="0"/>
          <w:sz w:val="32"/>
          <w:szCs w:val="32"/>
        </w:rPr>
        <w:t>万元；</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D61B79">
        <w:rPr>
          <w:rFonts w:ascii="仿宋_GB2312" w:eastAsia="仿宋_GB2312" w:hAnsi="微软雅黑" w:cs="宋体"/>
          <w:color w:val="333333"/>
          <w:kern w:val="0"/>
          <w:sz w:val="32"/>
          <w:szCs w:val="32"/>
        </w:rPr>
        <w:t>4.92</w:t>
      </w:r>
      <w:r w:rsidR="001770E9" w:rsidRPr="001770E9">
        <w:rPr>
          <w:rFonts w:ascii="仿宋_GB2312" w:eastAsia="仿宋_GB2312" w:hAnsi="微软雅黑" w:cs="宋体" w:hint="eastAsia"/>
          <w:color w:val="333333"/>
          <w:kern w:val="0"/>
          <w:sz w:val="32"/>
          <w:szCs w:val="32"/>
        </w:rPr>
        <w:t>万元，增减变化的主要原因为</w:t>
      </w:r>
      <w:r w:rsidR="004B2D3E" w:rsidRPr="005B0443">
        <w:rPr>
          <w:rFonts w:ascii="仿宋_GB2312" w:eastAsia="仿宋_GB2312" w:hAnsi="宋体" w:hint="eastAsia"/>
          <w:sz w:val="32"/>
          <w:szCs w:val="32"/>
        </w:rPr>
        <w:t>发生部门及人员变更与划转</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sidR="001770E9" w:rsidRPr="001770E9">
        <w:rPr>
          <w:rFonts w:ascii="仿宋_GB2312" w:eastAsia="仿宋_GB2312" w:hAnsi="微软雅黑" w:cs="宋体" w:hint="eastAsia"/>
          <w:color w:val="333333"/>
          <w:kern w:val="0"/>
          <w:sz w:val="32"/>
          <w:szCs w:val="32"/>
        </w:rPr>
        <w:t>年</w:t>
      </w:r>
      <w:r w:rsidR="00F86DCD" w:rsidRPr="008B7D93">
        <w:rPr>
          <w:rFonts w:ascii="仿宋" w:eastAsia="仿宋" w:hAnsi="仿宋" w:hint="eastAsia"/>
          <w:sz w:val="32"/>
          <w:szCs w:val="32"/>
        </w:rPr>
        <w:t>中国共产党本溪市溪湖区委员会党校</w:t>
      </w:r>
      <w:r w:rsidR="001770E9" w:rsidRPr="001770E9">
        <w:rPr>
          <w:rFonts w:ascii="仿宋_GB2312" w:eastAsia="仿宋_GB2312" w:hAnsi="微软雅黑" w:cs="宋体" w:hint="eastAsia"/>
          <w:color w:val="333333"/>
          <w:kern w:val="0"/>
          <w:sz w:val="32"/>
          <w:szCs w:val="32"/>
        </w:rPr>
        <w:t>机关运行经费预算为</w:t>
      </w:r>
      <w:r w:rsidR="00F86DCD">
        <w:rPr>
          <w:rFonts w:ascii="仿宋_GB2312" w:eastAsia="仿宋_GB2312" w:hAnsi="微软雅黑" w:cs="宋体"/>
          <w:color w:val="333333"/>
          <w:kern w:val="0"/>
          <w:sz w:val="32"/>
          <w:szCs w:val="32"/>
        </w:rPr>
        <w:t>2.4</w:t>
      </w:r>
      <w:r w:rsidR="001770E9"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w:t>
      </w:r>
      <w:r w:rsidR="00D61B79">
        <w:rPr>
          <w:rFonts w:ascii="仿宋_GB2312" w:eastAsia="仿宋_GB2312" w:hAnsi="微软雅黑" w:cs="宋体" w:hint="eastAsia"/>
          <w:color w:val="333333"/>
          <w:kern w:val="0"/>
          <w:sz w:val="32"/>
          <w:szCs w:val="32"/>
        </w:rPr>
        <w:t>增加</w:t>
      </w:r>
      <w:r w:rsidR="001770E9">
        <w:rPr>
          <w:rFonts w:ascii="仿宋_GB2312" w:eastAsia="仿宋_GB2312" w:hAnsi="微软雅黑" w:cs="宋体" w:hint="eastAsia"/>
          <w:color w:val="333333"/>
          <w:kern w:val="0"/>
          <w:sz w:val="32"/>
          <w:szCs w:val="32"/>
        </w:rPr>
        <w:t>0</w:t>
      </w:r>
      <w:r w:rsidR="00D61B79">
        <w:rPr>
          <w:rFonts w:ascii="仿宋_GB2312" w:eastAsia="仿宋_GB2312" w:hAnsi="微软雅黑" w:cs="宋体"/>
          <w:color w:val="333333"/>
          <w:kern w:val="0"/>
          <w:sz w:val="32"/>
          <w:szCs w:val="32"/>
        </w:rPr>
        <w:t>.2</w:t>
      </w:r>
      <w:r w:rsidR="001770E9" w:rsidRPr="001770E9">
        <w:rPr>
          <w:rFonts w:ascii="仿宋_GB2312" w:eastAsia="仿宋_GB2312" w:hAnsi="微软雅黑" w:cs="宋体" w:hint="eastAsia"/>
          <w:color w:val="333333"/>
          <w:kern w:val="0"/>
          <w:sz w:val="32"/>
          <w:szCs w:val="32"/>
        </w:rPr>
        <w:t>万元，主要原因是</w:t>
      </w:r>
      <w:r w:rsidR="004B2D3E" w:rsidRPr="005B0443">
        <w:rPr>
          <w:rFonts w:ascii="仿宋_GB2312" w:eastAsia="仿宋_GB2312" w:hAnsi="宋体" w:hint="eastAsia"/>
          <w:sz w:val="32"/>
          <w:szCs w:val="32"/>
        </w:rPr>
        <w:t>发生部门及人员变更与划转</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F86DCD" w:rsidRPr="008B7D93">
        <w:rPr>
          <w:rFonts w:ascii="仿宋" w:eastAsia="仿宋" w:hAnsi="仿宋" w:hint="eastAsia"/>
          <w:sz w:val="32"/>
          <w:szCs w:val="32"/>
        </w:rPr>
        <w:t>中国共产党本溪市溪湖区委员会党校</w:t>
      </w:r>
      <w:r w:rsidR="001770E9" w:rsidRPr="001770E9">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万元，其中：政府采购货物支出0万元，政府购买服务支出</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F86DCD" w:rsidRPr="008B7D93">
        <w:rPr>
          <w:rFonts w:ascii="仿宋" w:eastAsia="仿宋" w:hAnsi="仿宋" w:hint="eastAsia"/>
          <w:sz w:val="32"/>
          <w:szCs w:val="32"/>
        </w:rPr>
        <w:t>中国共产党本溪市溪湖区委员会党校</w:t>
      </w:r>
      <w:r w:rsidR="001770E9" w:rsidRPr="001770E9">
        <w:rPr>
          <w:rFonts w:ascii="仿宋_GB2312" w:eastAsia="仿宋_GB2312" w:hAnsi="微软雅黑" w:cs="宋体" w:hint="eastAsia"/>
          <w:color w:val="333333"/>
          <w:kern w:val="0"/>
          <w:sz w:val="32"/>
          <w:szCs w:val="32"/>
        </w:rPr>
        <w:t>一般公共预算安排“三公”经费预算为</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万元，主要原因是减少1人。</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1770E9" w:rsidRPr="00F86DCD" w:rsidRDefault="003B3C2A" w:rsidP="00467FB6">
      <w:pPr>
        <w:keepLines/>
        <w:widowControl/>
        <w:shd w:val="clear" w:color="auto" w:fill="FFFFFF"/>
        <w:jc w:val="center"/>
        <w:rPr>
          <w:rFonts w:ascii="仿宋" w:eastAsia="仿宋" w:hAnsi="仿宋" w:cs="宋体"/>
          <w:b/>
          <w:color w:val="333333"/>
          <w:kern w:val="0"/>
          <w:sz w:val="24"/>
          <w:szCs w:val="24"/>
        </w:rPr>
      </w:pPr>
      <w:r w:rsidRPr="00F86DCD">
        <w:rPr>
          <w:rFonts w:ascii="仿宋" w:eastAsia="仿宋" w:hAnsi="仿宋" w:cs="宋体" w:hint="eastAsia"/>
          <w:b/>
          <w:bCs/>
          <w:color w:val="333333"/>
          <w:kern w:val="0"/>
          <w:sz w:val="32"/>
          <w:szCs w:val="32"/>
        </w:rPr>
        <w:lastRenderedPageBreak/>
        <w:t>2022</w:t>
      </w:r>
      <w:r w:rsidR="001770E9" w:rsidRPr="00F86DCD">
        <w:rPr>
          <w:rFonts w:ascii="仿宋" w:eastAsia="仿宋" w:hAnsi="仿宋" w:cs="宋体" w:hint="eastAsia"/>
          <w:b/>
          <w:bCs/>
          <w:color w:val="333333"/>
          <w:kern w:val="0"/>
          <w:sz w:val="32"/>
          <w:szCs w:val="32"/>
        </w:rPr>
        <w:t>年</w:t>
      </w:r>
      <w:r w:rsidR="00F86DCD" w:rsidRPr="00F86DCD">
        <w:rPr>
          <w:rFonts w:ascii="仿宋" w:eastAsia="仿宋" w:hAnsi="仿宋" w:cs="宋体" w:hint="eastAsia"/>
          <w:b/>
          <w:bCs/>
          <w:color w:val="333333"/>
          <w:kern w:val="0"/>
          <w:sz w:val="32"/>
          <w:szCs w:val="32"/>
        </w:rPr>
        <w:t>中国共产党</w:t>
      </w:r>
      <w:r w:rsidR="00F86DCD" w:rsidRPr="00F86DCD">
        <w:rPr>
          <w:rFonts w:ascii="仿宋" w:eastAsia="仿宋" w:hAnsi="仿宋" w:hint="eastAsia"/>
          <w:b/>
          <w:sz w:val="32"/>
          <w:szCs w:val="32"/>
        </w:rPr>
        <w:t>本溪市溪湖区委员会党校</w:t>
      </w:r>
      <w:r w:rsidR="001770E9" w:rsidRPr="00F86DCD">
        <w:rPr>
          <w:rFonts w:ascii="仿宋" w:eastAsia="仿宋" w:hAnsi="仿宋" w:cs="宋体" w:hint="eastAsia"/>
          <w:b/>
          <w:bCs/>
          <w:color w:val="333333"/>
          <w:kern w:val="0"/>
          <w:sz w:val="32"/>
          <w:szCs w:val="32"/>
        </w:rPr>
        <w:t>名称“三公”经费预算表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sidR="001770E9" w:rsidRPr="001770E9">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sidR="001770E9" w:rsidRPr="001770E9">
              <w:rPr>
                <w:rFonts w:ascii="宋体" w:eastAsia="宋体" w:hAnsi="宋体" w:cs="宋体" w:hint="eastAsia"/>
                <w:b/>
                <w:bCs/>
                <w:kern w:val="0"/>
                <w:sz w:val="24"/>
                <w:szCs w:val="24"/>
              </w:rPr>
              <w:t>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F86DCD" w:rsidP="00467FB6">
      <w:pPr>
        <w:keepLines/>
        <w:widowControl/>
        <w:shd w:val="clear" w:color="auto" w:fill="FFFFFF"/>
        <w:ind w:firstLine="645"/>
        <w:jc w:val="left"/>
        <w:rPr>
          <w:rFonts w:ascii="微软雅黑" w:eastAsia="微软雅黑" w:hAnsi="微软雅黑" w:cs="宋体"/>
          <w:color w:val="333333"/>
          <w:kern w:val="0"/>
          <w:sz w:val="24"/>
          <w:szCs w:val="24"/>
        </w:rPr>
      </w:pPr>
      <w:r w:rsidRPr="008B7D93">
        <w:rPr>
          <w:rFonts w:ascii="仿宋" w:eastAsia="仿宋" w:hAnsi="仿宋" w:hint="eastAsia"/>
          <w:sz w:val="32"/>
          <w:szCs w:val="32"/>
        </w:rPr>
        <w:t>中国共产党本溪市溪湖区委员会党校</w:t>
      </w:r>
      <w:r w:rsidR="001770E9"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本溪市溪湖区部门名称</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年应编制绩效目标的项目共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262DB3"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F4D5A">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F4D5A">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7F4D5A">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0A7" w:rsidRDefault="008A40A7" w:rsidP="003B3C2A">
      <w:r>
        <w:separator/>
      </w:r>
    </w:p>
  </w:endnote>
  <w:endnote w:type="continuationSeparator" w:id="0">
    <w:p w:rsidR="008A40A7" w:rsidRDefault="008A40A7"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Arial Unicode MS"/>
    <w:panose1 w:val="02010600030101010101"/>
    <w:charset w:val="86"/>
    <w:family w:val="modern"/>
    <w:notTrueType/>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0A7" w:rsidRDefault="008A40A7" w:rsidP="003B3C2A">
      <w:r>
        <w:separator/>
      </w:r>
    </w:p>
  </w:footnote>
  <w:footnote w:type="continuationSeparator" w:id="0">
    <w:p w:rsidR="008A40A7" w:rsidRDefault="008A40A7"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C5F14"/>
    <w:rsid w:val="001770E9"/>
    <w:rsid w:val="00177A6F"/>
    <w:rsid w:val="0018703D"/>
    <w:rsid w:val="00262DB3"/>
    <w:rsid w:val="003B3C2A"/>
    <w:rsid w:val="00467FB6"/>
    <w:rsid w:val="004B2D3E"/>
    <w:rsid w:val="005B31C8"/>
    <w:rsid w:val="00616C4F"/>
    <w:rsid w:val="00686DA1"/>
    <w:rsid w:val="007F4D5A"/>
    <w:rsid w:val="008A40A7"/>
    <w:rsid w:val="008D7A97"/>
    <w:rsid w:val="00B218D5"/>
    <w:rsid w:val="00D61B79"/>
    <w:rsid w:val="00F14E0E"/>
    <w:rsid w:val="00F27900"/>
    <w:rsid w:val="00F86D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36CC8F2-A664-4EEF-A7B3-C7629649C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11</Pages>
  <Words>542</Words>
  <Characters>3090</Characters>
  <Application>Microsoft Office Word</Application>
  <DocSecurity>0</DocSecurity>
  <Lines>25</Lines>
  <Paragraphs>7</Paragraphs>
  <ScaleCrop>false</ScaleCrop>
  <Company>china</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MM</cp:lastModifiedBy>
  <cp:revision>11</cp:revision>
  <dcterms:created xsi:type="dcterms:W3CDTF">2021-06-10T06:12:00Z</dcterms:created>
  <dcterms:modified xsi:type="dcterms:W3CDTF">2021-12-30T08:50:00Z</dcterms:modified>
</cp:coreProperties>
</file>