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综治维稳服务中心</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综</w:t>
      </w:r>
      <w:bookmarkStart w:id="1" w:name="_GoBack"/>
      <w:bookmarkEnd w:id="1"/>
      <w:r>
        <w:rPr>
          <w:rFonts w:hint="eastAsia" w:ascii="宋体" w:hAnsi="宋体" w:eastAsia="宋体" w:cs="宋体"/>
          <w:b/>
          <w:bCs/>
          <w:color w:val="333333"/>
          <w:kern w:val="0"/>
          <w:sz w:val="44"/>
          <w:szCs w:val="44"/>
          <w:lang w:eastAsia="zh-CN"/>
        </w:rPr>
        <w:t>治维稳服务中心</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综治维稳服务中心</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综治维稳服务中心</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综治维稳服务中心</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综治维稳服务中心</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jc w:val="left"/>
        <w:rPr>
          <w:rFonts w:hint="eastAsia" w:ascii="仿宋_GB2312" w:hAnsi="黑体"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 xml:space="preserve">（一）开展日常群众来访接待、登记、分流、记录等服务工作。 </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（二）开展法律咨询、法律援助的服务工作。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（三）做好各类公证事宜的服务工作。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（四）负责综治维稳信息数据采集、上报、人员培训、档案管理等工作。</w:t>
      </w:r>
    </w:p>
    <w:p>
      <w:pPr>
        <w:ind w:firstLine="640" w:firstLineChars="200"/>
        <w:jc w:val="left"/>
        <w:rPr>
          <w:rFonts w:ascii="微软雅黑" w:hAnsi="微软雅黑" w:eastAsia="微软雅黑" w:cs="宋体"/>
          <w:color w:val="333333"/>
          <w:kern w:val="0"/>
          <w:sz w:val="24"/>
          <w:szCs w:val="24"/>
        </w:rPr>
      </w:pPr>
      <w:r>
        <w:rPr>
          <w:rFonts w:hint="eastAsia" w:ascii="仿宋_GB2312" w:hAnsi="黑体" w:eastAsia="仿宋_GB2312"/>
          <w:sz w:val="32"/>
          <w:szCs w:val="32"/>
        </w:rPr>
        <w:t>（五）承担为全区社会稳定等工作提供服务、保障、支撑职能。</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ind w:firstLine="640" w:firstLineChars="200"/>
        <w:jc w:val="left"/>
        <w:rPr>
          <w:rFonts w:hint="eastAsia"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eastAsia="zh-CN"/>
        </w:rPr>
        <w:t>本溪市溪湖区综治维稳服务中心</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年部门预算编制范围的二级预算单位包括：</w:t>
      </w:r>
    </w:p>
    <w:p>
      <w:pPr>
        <w:jc w:val="left"/>
        <w:rPr>
          <w:rFonts w:ascii="仿宋_GB2312" w:eastAsia="仿宋_GB2312"/>
          <w:sz w:val="32"/>
          <w:szCs w:val="32"/>
        </w:rPr>
      </w:pPr>
      <w:r>
        <w:rPr>
          <w:rFonts w:hint="eastAsia" w:ascii="仿宋_GB2312" w:eastAsia="仿宋_GB2312"/>
          <w:sz w:val="32"/>
          <w:szCs w:val="32"/>
        </w:rPr>
        <w:t xml:space="preserve">    （一）</w:t>
      </w:r>
      <w:r>
        <w:rPr>
          <w:rFonts w:hint="eastAsia" w:ascii="仿宋_GB2312" w:eastAsia="仿宋_GB2312"/>
          <w:sz w:val="32"/>
          <w:szCs w:val="32"/>
          <w:lang w:eastAsia="zh-CN"/>
        </w:rPr>
        <w:t>本溪市溪湖区综治维稳服务中心</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w:t>
      </w:r>
      <w:r>
        <w:rPr>
          <w:rFonts w:hint="eastAsia" w:ascii="宋体" w:hAnsi="宋体"/>
          <w:b/>
          <w:sz w:val="36"/>
          <w:szCs w:val="36"/>
        </w:rPr>
        <w:t>中共溪湖区委溪湖区人民政府信访</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eastAsia="仿宋_GB2312"/>
          <w:sz w:val="32"/>
          <w:szCs w:val="32"/>
          <w:lang w:eastAsia="zh-CN"/>
        </w:rPr>
        <w:t>本溪市溪湖区综治维稳服务中心</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294.03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294.03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294.03</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294.03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165.97</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的主要原因</w:t>
      </w:r>
      <w:r>
        <w:rPr>
          <w:rFonts w:hint="eastAsia" w:ascii="仿宋_GB2312" w:hAnsi="微软雅黑" w:eastAsia="仿宋_GB2312" w:cs="宋体"/>
          <w:color w:val="333333"/>
          <w:kern w:val="0"/>
          <w:sz w:val="32"/>
          <w:szCs w:val="32"/>
          <w:lang w:eastAsia="zh-CN"/>
        </w:rPr>
        <w:t>是</w:t>
      </w:r>
      <w:r>
        <w:rPr>
          <w:rFonts w:hint="eastAsia" w:ascii="仿宋_GB2312" w:hAnsi="宋体" w:eastAsia="仿宋_GB2312"/>
          <w:sz w:val="32"/>
          <w:szCs w:val="32"/>
          <w:lang w:eastAsia="zh-CN"/>
        </w:rPr>
        <w:t>事业单位机构改革，发生部门及人员变更与划转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Next w:val="0"/>
        <w:keepLines w:val="0"/>
        <w:widowControl/>
        <w:suppressLineNumbers w:val="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lang w:eastAsia="zh-CN"/>
        </w:rPr>
        <w:t>本溪市溪湖区综治维稳服务中心</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11.63</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5.86</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lang w:eastAsia="zh-CN"/>
        </w:rPr>
        <w:t>事业单位机构改革，发生部门及人员变更与划转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lang w:eastAsia="zh-CN"/>
        </w:rPr>
        <w:t>本溪市溪湖区综治维稳服务中心</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lang w:eastAsia="zh-CN"/>
        </w:rPr>
        <w:t>本溪市溪湖区综治维稳服务中心</w:t>
      </w:r>
      <w:r>
        <w:rPr>
          <w:rFonts w:hint="eastAsia" w:ascii="仿宋_GB2312" w:hAnsi="微软雅黑" w:eastAsia="仿宋_GB2312" w:cs="宋体"/>
          <w:color w:val="333333"/>
          <w:kern w:val="0"/>
          <w:sz w:val="32"/>
          <w:szCs w:val="32"/>
        </w:rPr>
        <w:t>一般公共预算安排“三公”经费预算为0</w:t>
      </w:r>
      <w:r>
        <w:rPr>
          <w:rFonts w:hint="eastAsia" w:ascii="仿宋_GB2312" w:hAnsi="微软雅黑" w:eastAsia="仿宋_GB2312" w:cs="宋体"/>
          <w:color w:val="333333"/>
          <w:kern w:val="0"/>
          <w:sz w:val="32"/>
          <w:szCs w:val="32"/>
          <w:lang w:val="en-US" w:eastAsia="zh-CN"/>
        </w:rPr>
        <w:t>.35</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增减</w:t>
      </w:r>
      <w:r>
        <w:rPr>
          <w:rFonts w:hint="eastAsia" w:ascii="仿宋_GB2312" w:hAnsi="微软雅黑" w:eastAsia="仿宋_GB2312" w:cs="宋体"/>
          <w:color w:val="333333"/>
          <w:kern w:val="0"/>
          <w:sz w:val="32"/>
          <w:szCs w:val="32"/>
          <w:lang w:val="en-US" w:eastAsia="zh-CN"/>
        </w:rPr>
        <w:t>0.2</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升降</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1.因公出国（境）费0万元，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2020年持平，主要原因是</w:t>
      </w:r>
      <w:r>
        <w:rPr>
          <w:rFonts w:hint="eastAsia" w:ascii="仿宋_GB2312" w:hAnsi="宋体" w:eastAsia="仿宋_GB2312"/>
          <w:sz w:val="32"/>
          <w:szCs w:val="32"/>
        </w:rPr>
        <w:t>……</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.35</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万元，主要</w:t>
      </w:r>
      <w:r>
        <w:rPr>
          <w:rFonts w:hint="eastAsia" w:ascii="仿宋_GB2312" w:hAnsi="微软雅黑" w:eastAsia="仿宋_GB2312" w:cs="宋体"/>
          <w:color w:val="333333"/>
          <w:kern w:val="0"/>
          <w:sz w:val="32"/>
          <w:szCs w:val="32"/>
          <w:lang w:eastAsia="zh-CN"/>
        </w:rPr>
        <w:t>是</w:t>
      </w:r>
      <w:r>
        <w:rPr>
          <w:rFonts w:hint="eastAsia" w:ascii="仿宋_GB2312" w:hAnsi="宋体" w:eastAsia="仿宋_GB2312"/>
          <w:sz w:val="32"/>
          <w:szCs w:val="32"/>
          <w:lang w:eastAsia="zh-CN"/>
        </w:rPr>
        <w:t>事业单位机构改革，发生部门及人员变更与划转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2020年持平，主要原因是</w:t>
      </w:r>
      <w:r>
        <w:rPr>
          <w:rFonts w:hint="eastAsia" w:ascii="仿宋_GB2312" w:hAnsi="宋体" w:eastAsia="仿宋_GB2312"/>
          <w:sz w:val="32"/>
          <w:szCs w:val="32"/>
        </w:rPr>
        <w:t>……</w:t>
      </w:r>
      <w:r>
        <w:rPr>
          <w:rFonts w:hint="eastAsia" w:ascii="仿宋_GB2312" w:hAnsi="微软雅黑" w:eastAsia="仿宋_GB2312" w:cs="宋体"/>
          <w:color w:val="333333"/>
          <w:kern w:val="0"/>
          <w:sz w:val="32"/>
          <w:szCs w:val="32"/>
        </w:rPr>
        <w:t>。</w:t>
      </w:r>
    </w:p>
    <w:p>
      <w:pPr>
        <w:keepLines/>
        <w:widowControl/>
        <w:shd w:val="clear" w:color="auto" w:fill="FFFFFF"/>
        <w:jc w:val="both"/>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lang w:eastAsia="zh-CN"/>
        </w:rPr>
      </w:pPr>
      <w:r>
        <w:rPr>
          <w:rFonts w:hint="eastAsia" w:ascii="仿宋_GB2312" w:hAnsi="微软雅黑" w:eastAsia="仿宋_GB2312" w:cs="宋体"/>
          <w:b/>
          <w:bCs/>
          <w:color w:val="333333"/>
          <w:kern w:val="0"/>
          <w:sz w:val="32"/>
          <w:szCs w:val="32"/>
        </w:rPr>
        <w:t>2021年本溪市溪湖区部</w:t>
      </w:r>
      <w:r>
        <w:rPr>
          <w:rFonts w:hint="eastAsia" w:ascii="仿宋_GB2312" w:hAnsi="微软雅黑" w:eastAsia="仿宋_GB2312" w:cs="宋体"/>
          <w:b/>
          <w:bCs/>
          <w:color w:val="333333"/>
          <w:kern w:val="0"/>
          <w:sz w:val="32"/>
          <w:szCs w:val="32"/>
          <w:lang w:eastAsia="zh-CN"/>
        </w:rPr>
        <w:t>综治维稳服务中心</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0.15</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0.35</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0.15</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0.35</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eastAsia="仿宋_GB2312"/>
          <w:sz w:val="32"/>
          <w:szCs w:val="32"/>
          <w:lang w:eastAsia="zh-CN"/>
        </w:rPr>
        <w:t>本溪市溪湖区综治维稳服务中心</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w:t>
      </w:r>
      <w:r>
        <w:rPr>
          <w:rFonts w:hint="eastAsia" w:ascii="仿宋_GB2312" w:eastAsia="仿宋_GB2312"/>
          <w:sz w:val="32"/>
          <w:szCs w:val="32"/>
          <w:lang w:eastAsia="zh-CN"/>
        </w:rPr>
        <w:t>本溪市溪湖区综治维稳服务中心</w:t>
      </w:r>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1CB094D"/>
    <w:rsid w:val="0499634B"/>
    <w:rsid w:val="0F2D4CDD"/>
    <w:rsid w:val="12763EDE"/>
    <w:rsid w:val="1D4428D6"/>
    <w:rsid w:val="1F715A16"/>
    <w:rsid w:val="21E60476"/>
    <w:rsid w:val="2D2D6F87"/>
    <w:rsid w:val="31BC57A7"/>
    <w:rsid w:val="34C252AA"/>
    <w:rsid w:val="35052ADC"/>
    <w:rsid w:val="3A32750A"/>
    <w:rsid w:val="44093D02"/>
    <w:rsid w:val="459F0C70"/>
    <w:rsid w:val="52BB52CF"/>
    <w:rsid w:val="593A3687"/>
    <w:rsid w:val="5B46425E"/>
    <w:rsid w:val="5F3434A1"/>
    <w:rsid w:val="60464B0B"/>
    <w:rsid w:val="625450A8"/>
    <w:rsid w:val="6D6878CC"/>
    <w:rsid w:val="73441294"/>
    <w:rsid w:val="7D3F3DAE"/>
    <w:rsid w:val="7D8F586B"/>
    <w:rsid w:val="7E714537"/>
    <w:rsid w:val="7F90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1</TotalTime>
  <ScaleCrop>false</ScaleCrop>
  <LinksUpToDate>false</LinksUpToDate>
  <CharactersWithSpaces>4293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諾巖</cp:lastModifiedBy>
  <dcterms:modified xsi:type="dcterms:W3CDTF">2021-06-30T03:59:27Z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64DE6423026B43B994F4704FDA1D0077</vt:lpwstr>
  </property>
</Properties>
</file>