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593E5E" w:rsidP="001770E9">
      <w:pPr>
        <w:widowControl/>
        <w:shd w:val="clear" w:color="auto" w:fill="FFFFFF"/>
        <w:jc w:val="center"/>
        <w:rPr>
          <w:rFonts w:ascii="微软雅黑" w:eastAsia="微软雅黑" w:hAnsi="微软雅黑" w:cs="宋体"/>
          <w:color w:val="333333"/>
          <w:kern w:val="0"/>
          <w:sz w:val="24"/>
          <w:szCs w:val="24"/>
        </w:rPr>
      </w:pPr>
      <w:r w:rsidRPr="00593E5E">
        <w:rPr>
          <w:rFonts w:ascii="宋体" w:eastAsia="宋体" w:hAnsi="宋体" w:cs="宋体" w:hint="eastAsia"/>
          <w:b/>
          <w:bCs/>
          <w:color w:val="333333"/>
          <w:kern w:val="0"/>
          <w:sz w:val="53"/>
          <w:szCs w:val="53"/>
        </w:rPr>
        <w:t>中国共产党本溪市溪湖区委政法委员会</w:t>
      </w:r>
      <w:r w:rsidR="001770E9"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736BEB" w:rsidRDefault="00736BEB" w:rsidP="001770E9">
      <w:pPr>
        <w:widowControl/>
        <w:shd w:val="clear" w:color="auto" w:fill="FFFFFF"/>
        <w:jc w:val="center"/>
        <w:rPr>
          <w:rFonts w:ascii="微软雅黑" w:eastAsia="微软雅黑" w:hAnsi="微软雅黑" w:cs="微软雅黑"/>
          <w:color w:val="333333"/>
          <w:kern w:val="0"/>
          <w:sz w:val="32"/>
          <w:szCs w:val="32"/>
        </w:rPr>
      </w:pPr>
      <w:r w:rsidRPr="00736BEB">
        <w:rPr>
          <w:rFonts w:ascii="微软雅黑" w:eastAsia="微软雅黑" w:hAnsi="微软雅黑" w:cs="微软雅黑" w:hint="eastAsia"/>
          <w:color w:val="333333"/>
          <w:kern w:val="0"/>
          <w:sz w:val="32"/>
          <w:szCs w:val="32"/>
        </w:rPr>
        <w:t>中国共产党本溪市溪湖区委政法委员会</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593E5E" w:rsidP="001770E9">
      <w:pPr>
        <w:widowControl/>
        <w:shd w:val="clear" w:color="auto" w:fill="FFFFFF"/>
        <w:jc w:val="center"/>
        <w:rPr>
          <w:rFonts w:ascii="微软雅黑" w:eastAsia="微软雅黑" w:hAnsi="微软雅黑" w:cs="宋体"/>
          <w:color w:val="333333"/>
          <w:kern w:val="0"/>
          <w:sz w:val="24"/>
          <w:szCs w:val="24"/>
        </w:rPr>
      </w:pPr>
      <w:r w:rsidRPr="00593E5E">
        <w:rPr>
          <w:rFonts w:ascii="宋体" w:eastAsia="宋体" w:hAnsi="宋体" w:cs="宋体" w:hint="eastAsia"/>
          <w:b/>
          <w:bCs/>
          <w:color w:val="333333"/>
          <w:kern w:val="0"/>
          <w:sz w:val="44"/>
          <w:szCs w:val="44"/>
        </w:rPr>
        <w:lastRenderedPageBreak/>
        <w:t>中国共产党本溪市溪湖区委政法委员会</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sidR="00593E5E" w:rsidRPr="00593E5E">
        <w:rPr>
          <w:rFonts w:ascii="黑体" w:eastAsia="黑体" w:hAnsi="黑体" w:cs="宋体" w:hint="eastAsia"/>
          <w:color w:val="333333"/>
          <w:kern w:val="0"/>
          <w:sz w:val="32"/>
          <w:szCs w:val="32"/>
        </w:rPr>
        <w:t>中国共产党本溪市溪湖区委政法委员会</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sidR="00593E5E" w:rsidRPr="00593E5E">
        <w:rPr>
          <w:rFonts w:ascii="黑体" w:eastAsia="黑体" w:hAnsi="黑体" w:cs="宋体" w:hint="eastAsia"/>
          <w:color w:val="333333"/>
          <w:kern w:val="0"/>
          <w:sz w:val="32"/>
          <w:szCs w:val="32"/>
        </w:rPr>
        <w:t>中国共产党本溪市溪湖区委政法委员会</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sidR="00593E5E" w:rsidRPr="00593E5E">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sidR="00593E5E" w:rsidRPr="00593E5E">
        <w:rPr>
          <w:rFonts w:ascii="宋体" w:eastAsia="宋体" w:hAnsi="宋体" w:cs="宋体" w:hint="eastAsia"/>
          <w:b/>
          <w:bCs/>
          <w:color w:val="333333"/>
          <w:kern w:val="0"/>
          <w:sz w:val="36"/>
          <w:szCs w:val="36"/>
        </w:rPr>
        <w:t>中国共产党本溪市溪湖区委政法委员会</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1770E9" w:rsidRPr="001770E9" w:rsidRDefault="00593E5E" w:rsidP="00467FB6">
      <w:pPr>
        <w:keepLines/>
        <w:widowControl/>
        <w:shd w:val="clear" w:color="auto" w:fill="FFFFFF"/>
        <w:ind w:firstLine="645"/>
        <w:jc w:val="left"/>
        <w:rPr>
          <w:rFonts w:ascii="微软雅黑" w:eastAsia="微软雅黑" w:hAnsi="微软雅黑" w:cs="宋体"/>
          <w:color w:val="333333"/>
          <w:kern w:val="0"/>
          <w:sz w:val="24"/>
          <w:szCs w:val="24"/>
        </w:rPr>
      </w:pPr>
      <w:r w:rsidRPr="00593E5E">
        <w:rPr>
          <w:rFonts w:ascii="仿宋_GB2312" w:eastAsia="仿宋_GB2312" w:hAnsi="微软雅黑" w:cs="宋体" w:hint="eastAsia"/>
          <w:color w:val="333333"/>
          <w:kern w:val="0"/>
          <w:sz w:val="32"/>
          <w:szCs w:val="32"/>
        </w:rPr>
        <w:t>中共溪湖区委政法委员会是溪湖区委涉密部门，因涉密不允许公开本单位及其他情况。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sidR="00035DF5" w:rsidRPr="00035DF5">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593E5E" w:rsidRPr="00593E5E">
        <w:rPr>
          <w:rFonts w:ascii="仿宋_GB2312" w:eastAsia="仿宋_GB2312" w:hAnsi="微软雅黑" w:cs="宋体" w:hint="eastAsia"/>
          <w:color w:val="333333"/>
          <w:kern w:val="0"/>
          <w:sz w:val="32"/>
          <w:szCs w:val="32"/>
        </w:rPr>
        <w:t>中国共产党本溪市溪湖区委政法委员会</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sidR="00593E5E" w:rsidRPr="00593E5E">
        <w:rPr>
          <w:rFonts w:ascii="宋体" w:eastAsia="宋体" w:hAnsi="宋体" w:cs="宋体" w:hint="eastAsia"/>
          <w:b/>
          <w:bCs/>
          <w:color w:val="333333"/>
          <w:kern w:val="0"/>
          <w:sz w:val="36"/>
          <w:szCs w:val="36"/>
        </w:rPr>
        <w:t>中国共产党本溪市溪湖区委政法委员会</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sidR="00593E5E" w:rsidRPr="00593E5E">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593E5E">
        <w:rPr>
          <w:rFonts w:ascii="仿宋_GB2312" w:eastAsia="仿宋_GB2312" w:hAnsi="微软雅黑" w:cs="宋体" w:hint="eastAsia"/>
          <w:b/>
          <w:bCs/>
          <w:color w:val="333333"/>
          <w:kern w:val="0"/>
          <w:sz w:val="32"/>
          <w:szCs w:val="32"/>
        </w:rPr>
        <w:t>121.17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593E5E">
        <w:rPr>
          <w:rFonts w:ascii="仿宋_GB2312" w:eastAsia="仿宋_GB2312" w:hAnsi="微软雅黑" w:cs="宋体" w:hint="eastAsia"/>
          <w:color w:val="333333"/>
          <w:kern w:val="0"/>
          <w:sz w:val="32"/>
          <w:szCs w:val="32"/>
        </w:rPr>
        <w:t>121.17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593E5E">
        <w:rPr>
          <w:rFonts w:ascii="仿宋_GB2312" w:eastAsia="仿宋_GB2312" w:hAnsi="微软雅黑" w:cs="宋体" w:hint="eastAsia"/>
          <w:b/>
          <w:bCs/>
          <w:color w:val="333333"/>
          <w:kern w:val="0"/>
          <w:sz w:val="32"/>
          <w:szCs w:val="32"/>
        </w:rPr>
        <w:t>121.17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593E5E">
        <w:rPr>
          <w:rFonts w:ascii="仿宋_GB2312" w:eastAsia="仿宋_GB2312" w:hAnsi="微软雅黑" w:cs="宋体" w:hint="eastAsia"/>
          <w:color w:val="333333"/>
          <w:kern w:val="0"/>
          <w:sz w:val="32"/>
          <w:szCs w:val="32"/>
        </w:rPr>
        <w:t>110.17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593E5E">
        <w:rPr>
          <w:rFonts w:ascii="仿宋_GB2312" w:eastAsia="仿宋_GB2312" w:hAnsi="微软雅黑" w:cs="宋体" w:hint="eastAsia"/>
          <w:color w:val="333333"/>
          <w:kern w:val="0"/>
          <w:sz w:val="32"/>
          <w:szCs w:val="32"/>
        </w:rPr>
        <w:t>11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593E5E">
        <w:rPr>
          <w:rFonts w:ascii="仿宋_GB2312" w:eastAsia="仿宋_GB2312" w:hAnsi="微软雅黑" w:cs="宋体" w:hint="eastAsia"/>
          <w:color w:val="333333"/>
          <w:kern w:val="0"/>
          <w:sz w:val="32"/>
          <w:szCs w:val="32"/>
        </w:rPr>
        <w:t>15.8</w:t>
      </w:r>
      <w:r w:rsidRPr="001770E9">
        <w:rPr>
          <w:rFonts w:ascii="仿宋_GB2312" w:eastAsia="仿宋_GB2312" w:hAnsi="微软雅黑" w:cs="宋体" w:hint="eastAsia"/>
          <w:color w:val="333333"/>
          <w:kern w:val="0"/>
          <w:sz w:val="32"/>
          <w:szCs w:val="32"/>
        </w:rPr>
        <w:t>万元，增减变化的主要原因为</w:t>
      </w:r>
      <w:r w:rsidR="00593E5E">
        <w:rPr>
          <w:rFonts w:ascii="仿宋_GB2312" w:eastAsia="仿宋_GB2312" w:hAnsi="微软雅黑" w:cs="宋体" w:hint="eastAsia"/>
          <w:color w:val="333333"/>
          <w:kern w:val="0"/>
          <w:sz w:val="32"/>
          <w:szCs w:val="32"/>
        </w:rPr>
        <w:t>人员减少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sidR="00593E5E" w:rsidRPr="00593E5E">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机关运行经费预算为</w:t>
      </w:r>
      <w:r w:rsidR="00DA25C8">
        <w:rPr>
          <w:rFonts w:ascii="仿宋_GB2312" w:eastAsia="仿宋_GB2312" w:hAnsi="微软雅黑" w:cs="宋体" w:hint="eastAsia"/>
          <w:color w:val="333333"/>
          <w:kern w:val="0"/>
          <w:sz w:val="32"/>
          <w:szCs w:val="32"/>
        </w:rPr>
        <w:t>10.72</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DA25C8">
        <w:rPr>
          <w:rFonts w:ascii="仿宋_GB2312" w:eastAsia="仿宋_GB2312" w:hAnsi="微软雅黑" w:cs="宋体" w:hint="eastAsia"/>
          <w:color w:val="333333"/>
          <w:kern w:val="0"/>
          <w:sz w:val="32"/>
          <w:szCs w:val="32"/>
        </w:rPr>
        <w:t>增加2.12</w:t>
      </w:r>
      <w:r w:rsidRPr="001770E9">
        <w:rPr>
          <w:rFonts w:ascii="仿宋_GB2312" w:eastAsia="仿宋_GB2312" w:hAnsi="微软雅黑" w:cs="宋体" w:hint="eastAsia"/>
          <w:color w:val="333333"/>
          <w:kern w:val="0"/>
          <w:sz w:val="32"/>
          <w:szCs w:val="32"/>
        </w:rPr>
        <w:t>万元，主要原因是</w:t>
      </w:r>
      <w:r w:rsidR="00DA25C8">
        <w:rPr>
          <w:rFonts w:ascii="仿宋_GB2312" w:eastAsia="仿宋_GB2312" w:hAnsi="微软雅黑" w:cs="宋体" w:hint="eastAsia"/>
          <w:color w:val="333333"/>
          <w:kern w:val="0"/>
          <w:sz w:val="32"/>
          <w:szCs w:val="32"/>
        </w:rPr>
        <w:t>政法系统内部培训教育</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sidR="00035DF5" w:rsidRPr="00035DF5">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安排政府采购预算</w:t>
      </w:r>
      <w:r w:rsidR="00DA25C8">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DA25C8">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sidR="00035DF5" w:rsidRPr="00035DF5">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一般公共预算安排“三公”经费预算为</w:t>
      </w:r>
      <w:r w:rsidR="00DA25C8">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DA25C8">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万元，下降</w:t>
      </w:r>
      <w:r w:rsidR="00DA25C8">
        <w:rPr>
          <w:rFonts w:ascii="仿宋_GB2312" w:eastAsia="仿宋_GB2312" w:hAnsi="微软雅黑" w:cs="宋体" w:hint="eastAsia"/>
          <w:color w:val="333333"/>
          <w:kern w:val="0"/>
          <w:sz w:val="32"/>
          <w:szCs w:val="32"/>
        </w:rPr>
        <w:t>12.5</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DA25C8">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DA25C8">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万元，主要原因是减少1人。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sidR="00035DF5" w:rsidRPr="00035DF5">
        <w:rPr>
          <w:rFonts w:ascii="仿宋_GB2312" w:eastAsia="仿宋_GB2312" w:hAnsi="微软雅黑" w:cs="宋体" w:hint="eastAsia"/>
          <w:b/>
          <w:bCs/>
          <w:color w:val="333333"/>
          <w:kern w:val="0"/>
          <w:sz w:val="32"/>
          <w:szCs w:val="32"/>
        </w:rPr>
        <w:t>中国共产党本溪市溪湖区委政法委员会</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DA25C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DA25C8"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035DF5" w:rsidP="00467FB6">
      <w:pPr>
        <w:keepLines/>
        <w:widowControl/>
        <w:shd w:val="clear" w:color="auto" w:fill="FFFFFF"/>
        <w:ind w:firstLine="645"/>
        <w:jc w:val="left"/>
        <w:rPr>
          <w:rFonts w:ascii="微软雅黑" w:eastAsia="微软雅黑" w:hAnsi="微软雅黑" w:cs="宋体"/>
          <w:color w:val="333333"/>
          <w:kern w:val="0"/>
          <w:sz w:val="24"/>
          <w:szCs w:val="24"/>
        </w:rPr>
      </w:pPr>
      <w:r w:rsidRPr="00035DF5">
        <w:rPr>
          <w:rFonts w:ascii="仿宋_GB2312" w:eastAsia="仿宋_GB2312" w:hAnsi="微软雅黑" w:cs="宋体" w:hint="eastAsia"/>
          <w:color w:val="333333"/>
          <w:kern w:val="0"/>
          <w:sz w:val="32"/>
          <w:szCs w:val="32"/>
        </w:rPr>
        <w:t>中国共产党本溪市溪湖区委政法委员会</w:t>
      </w:r>
      <w:r w:rsidR="001770E9"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sidR="00035DF5" w:rsidRPr="00035DF5">
        <w:rPr>
          <w:rFonts w:ascii="仿宋_GB2312" w:eastAsia="仿宋_GB2312" w:hAnsi="微软雅黑" w:cs="宋体" w:hint="eastAsia"/>
          <w:color w:val="333333"/>
          <w:kern w:val="0"/>
          <w:sz w:val="32"/>
          <w:szCs w:val="32"/>
        </w:rPr>
        <w:t>中国共产党本溪市溪湖区委政法委员会</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0B6C25"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w:t>
            </w:r>
            <w:r w:rsidRPr="007F4D5A">
              <w:rPr>
                <w:rFonts w:ascii="宋体" w:eastAsia="宋体" w:hAnsi="宋体" w:cs="宋体" w:hint="eastAsia"/>
                <w:kern w:val="0"/>
                <w:szCs w:val="21"/>
              </w:rPr>
              <w:lastRenderedPageBreak/>
              <w:t>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736BEB">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36BEB">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36BEB">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36BEB">
      <w:pPr>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w:t>
      </w:r>
      <w:r>
        <w:rPr>
          <w:rFonts w:ascii="仿宋_GB2312" w:eastAsia="仿宋_GB2312" w:hint="eastAsia"/>
          <w:sz w:val="32"/>
          <w:szCs w:val="32"/>
        </w:rPr>
        <w:lastRenderedPageBreak/>
        <w:t>和其他组织征收的政府性基金，以及参照政府性基金管理或纳入基金预算、具有特定用途的财政资金。</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36BEB">
      <w:pPr>
        <w:ind w:firstLineChars="200" w:firstLine="640"/>
        <w:jc w:val="left"/>
        <w:rPr>
          <w:rFonts w:ascii="仿宋_GB2312" w:eastAsia="仿宋_GB2312"/>
          <w:sz w:val="32"/>
          <w:szCs w:val="32"/>
        </w:rPr>
      </w:pPr>
      <w:r>
        <w:rPr>
          <w:rFonts w:ascii="仿宋_GB2312" w:eastAsia="仿宋_GB2312" w:hint="eastAsia"/>
          <w:b/>
          <w:sz w:val="32"/>
          <w:szCs w:val="32"/>
        </w:rPr>
        <w:lastRenderedPageBreak/>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8E12D0">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8E1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C25" w:rsidRDefault="000B6C25" w:rsidP="00593E5E">
      <w:r>
        <w:separator/>
      </w:r>
    </w:p>
  </w:endnote>
  <w:endnote w:type="continuationSeparator" w:id="1">
    <w:p w:rsidR="000B6C25" w:rsidRDefault="000B6C25" w:rsidP="00593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C25" w:rsidRDefault="000B6C25" w:rsidP="00593E5E">
      <w:r>
        <w:separator/>
      </w:r>
    </w:p>
  </w:footnote>
  <w:footnote w:type="continuationSeparator" w:id="1">
    <w:p w:rsidR="000B6C25" w:rsidRDefault="000B6C25" w:rsidP="00593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35DF5"/>
    <w:rsid w:val="000B4630"/>
    <w:rsid w:val="000B6C25"/>
    <w:rsid w:val="001770E9"/>
    <w:rsid w:val="00177A6F"/>
    <w:rsid w:val="00467FB6"/>
    <w:rsid w:val="00593E5E"/>
    <w:rsid w:val="00686DA1"/>
    <w:rsid w:val="00736BEB"/>
    <w:rsid w:val="007F4D5A"/>
    <w:rsid w:val="008D7A97"/>
    <w:rsid w:val="008E12D0"/>
    <w:rsid w:val="00A17F99"/>
    <w:rsid w:val="00B218D5"/>
    <w:rsid w:val="00CE1D58"/>
    <w:rsid w:val="00DA25C8"/>
    <w:rsid w:val="00F27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593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3E5E"/>
    <w:rPr>
      <w:sz w:val="18"/>
      <w:szCs w:val="18"/>
    </w:rPr>
  </w:style>
  <w:style w:type="paragraph" w:styleId="a7">
    <w:name w:val="footer"/>
    <w:basedOn w:val="a"/>
    <w:link w:val="Char0"/>
    <w:uiPriority w:val="99"/>
    <w:unhideWhenUsed/>
    <w:rsid w:val="00593E5E"/>
    <w:pPr>
      <w:tabs>
        <w:tab w:val="center" w:pos="4153"/>
        <w:tab w:val="right" w:pos="8306"/>
      </w:tabs>
      <w:snapToGrid w:val="0"/>
      <w:jc w:val="left"/>
    </w:pPr>
    <w:rPr>
      <w:sz w:val="18"/>
      <w:szCs w:val="18"/>
    </w:rPr>
  </w:style>
  <w:style w:type="character" w:customStyle="1" w:styleId="Char0">
    <w:name w:val="页脚 Char"/>
    <w:basedOn w:val="a0"/>
    <w:link w:val="a7"/>
    <w:uiPriority w:val="99"/>
    <w:rsid w:val="00593E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593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3E5E"/>
    <w:rPr>
      <w:sz w:val="18"/>
      <w:szCs w:val="18"/>
    </w:rPr>
  </w:style>
  <w:style w:type="paragraph" w:styleId="a7">
    <w:name w:val="footer"/>
    <w:basedOn w:val="a"/>
    <w:link w:val="Char0"/>
    <w:uiPriority w:val="99"/>
    <w:unhideWhenUsed/>
    <w:rsid w:val="00593E5E"/>
    <w:pPr>
      <w:tabs>
        <w:tab w:val="center" w:pos="4153"/>
        <w:tab w:val="right" w:pos="8306"/>
      </w:tabs>
      <w:snapToGrid w:val="0"/>
      <w:jc w:val="left"/>
    </w:pPr>
    <w:rPr>
      <w:sz w:val="18"/>
      <w:szCs w:val="18"/>
    </w:rPr>
  </w:style>
  <w:style w:type="character" w:customStyle="1" w:styleId="Char0">
    <w:name w:val="页脚 Char"/>
    <w:basedOn w:val="a0"/>
    <w:link w:val="a7"/>
    <w:uiPriority w:val="99"/>
    <w:rsid w:val="00593E5E"/>
    <w:rPr>
      <w:sz w:val="18"/>
      <w:szCs w:val="18"/>
    </w:r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675</Words>
  <Characters>3854</Characters>
  <Application>Microsoft Office Word</Application>
  <DocSecurity>0</DocSecurity>
  <Lines>32</Lines>
  <Paragraphs>9</Paragraphs>
  <ScaleCrop>false</ScaleCrop>
  <Company>china</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caizhengju</cp:lastModifiedBy>
  <cp:revision>11</cp:revision>
  <dcterms:created xsi:type="dcterms:W3CDTF">2021-06-10T06:12:00Z</dcterms:created>
  <dcterms:modified xsi:type="dcterms:W3CDTF">2021-08-09T07:44:00Z</dcterms:modified>
</cp:coreProperties>
</file>