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51" w:rsidRDefault="002C5A51">
      <w:pPr>
        <w:widowControl/>
        <w:shd w:val="clear" w:color="auto" w:fill="FFFFFF"/>
        <w:jc w:val="center"/>
        <w:rPr>
          <w:rFonts w:ascii="宋体" w:eastAsia="宋体" w:hAnsi="宋体" w:cs="宋体" w:hint="eastAsia"/>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2C5A51">
      <w:pPr>
        <w:widowControl/>
        <w:shd w:val="clear" w:color="auto" w:fill="FFFFFF"/>
        <w:jc w:val="center"/>
        <w:rPr>
          <w:rFonts w:ascii="宋体" w:eastAsia="宋体" w:hAnsi="宋体" w:cs="宋体"/>
          <w:b/>
          <w:bCs/>
          <w:color w:val="333333"/>
          <w:kern w:val="0"/>
          <w:sz w:val="53"/>
          <w:szCs w:val="53"/>
        </w:rPr>
      </w:pPr>
    </w:p>
    <w:p w:rsidR="002C5A51" w:rsidRDefault="004E03A4">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人力资源</w:t>
      </w:r>
      <w:proofErr w:type="gramStart"/>
      <w:r>
        <w:rPr>
          <w:rFonts w:ascii="宋体" w:eastAsia="宋体" w:hAnsi="宋体" w:cs="宋体" w:hint="eastAsia"/>
          <w:b/>
          <w:bCs/>
          <w:color w:val="333333"/>
          <w:kern w:val="0"/>
          <w:sz w:val="53"/>
          <w:szCs w:val="53"/>
        </w:rPr>
        <w:t>和</w:t>
      </w:r>
      <w:proofErr w:type="gramEnd"/>
    </w:p>
    <w:p w:rsidR="002C5A51" w:rsidRDefault="004E03A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社会保障局</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2C5A51">
      <w:pPr>
        <w:widowControl/>
        <w:shd w:val="clear" w:color="auto" w:fill="FFFFFF"/>
        <w:jc w:val="center"/>
        <w:rPr>
          <w:rFonts w:ascii="微软雅黑" w:eastAsia="微软雅黑" w:hAnsi="微软雅黑" w:cs="宋体"/>
          <w:color w:val="333333"/>
          <w:kern w:val="0"/>
          <w:sz w:val="24"/>
          <w:szCs w:val="24"/>
        </w:rPr>
      </w:pPr>
    </w:p>
    <w:p w:rsidR="002C5A51" w:rsidRDefault="004E03A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人力资源和社会保障局</w:t>
      </w:r>
      <w:r>
        <w:rPr>
          <w:rFonts w:ascii="宋体" w:eastAsia="宋体" w:hAnsi="宋体" w:cs="宋体" w:hint="eastAsia"/>
          <w:b/>
          <w:bCs/>
          <w:color w:val="333333"/>
          <w:kern w:val="0"/>
          <w:sz w:val="44"/>
          <w:szCs w:val="44"/>
        </w:rPr>
        <w:t>目录</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人力资源和社会保障局</w:t>
      </w:r>
      <w:r>
        <w:rPr>
          <w:rFonts w:ascii="黑体" w:eastAsia="黑体" w:hAnsi="黑体" w:cs="宋体" w:hint="eastAsia"/>
          <w:color w:val="333333"/>
          <w:kern w:val="0"/>
          <w:sz w:val="32"/>
          <w:szCs w:val="32"/>
        </w:rPr>
        <w:t>概况</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人力资源和社会保障局</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w:t>
      </w:r>
      <w:r>
        <w:rPr>
          <w:rFonts w:ascii="黑体" w:eastAsia="黑体" w:hAnsi="黑体" w:cs="宋体" w:hint="eastAsia"/>
          <w:color w:val="333333"/>
          <w:kern w:val="0"/>
          <w:sz w:val="32"/>
          <w:szCs w:val="32"/>
        </w:rPr>
        <w:t>批复公开表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2C5A51" w:rsidRDefault="004E03A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2C5A51" w:rsidRDefault="004E03A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2C5A51" w:rsidRDefault="002C5A5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2C5A51" w:rsidRDefault="004E03A4">
      <w:pPr>
        <w:keepLines/>
        <w:widowControl/>
        <w:shd w:val="clear" w:color="auto" w:fill="FFFFFF"/>
        <w:spacing w:line="480" w:lineRule="atLeast"/>
        <w:ind w:firstLine="645"/>
        <w:jc w:val="left"/>
        <w:rPr>
          <w:rFonts w:ascii="仿宋" w:eastAsia="仿宋" w:hAnsi="仿宋" w:cs="仿宋"/>
          <w:color w:val="333333"/>
          <w:kern w:val="0"/>
          <w:sz w:val="32"/>
          <w:szCs w:val="32"/>
        </w:rPr>
      </w:pPr>
      <w:r>
        <w:rPr>
          <w:rFonts w:ascii="仿宋_GB2312" w:eastAsia="仿宋_GB2312" w:hAnsi="微软雅黑" w:cs="宋体" w:hint="eastAsia"/>
          <w:color w:val="333333"/>
          <w:kern w:val="0"/>
          <w:sz w:val="32"/>
          <w:szCs w:val="32"/>
        </w:rPr>
        <w:t>第二条本办法适用于本溪市溪湖区</w:t>
      </w:r>
      <w:r>
        <w:rPr>
          <w:rFonts w:ascii="仿宋" w:eastAsia="仿宋" w:hAnsi="仿宋" w:cs="仿宋" w:hint="eastAsia"/>
          <w:color w:val="333333"/>
          <w:kern w:val="0"/>
          <w:sz w:val="32"/>
          <w:szCs w:val="32"/>
        </w:rPr>
        <w:t>人力资源和社会保障</w:t>
      </w:r>
      <w:proofErr w:type="gramStart"/>
      <w:r>
        <w:rPr>
          <w:rFonts w:ascii="仿宋" w:eastAsia="仿宋" w:hAnsi="仿宋" w:cs="仿宋" w:hint="eastAsia"/>
          <w:color w:val="333333"/>
          <w:kern w:val="0"/>
          <w:sz w:val="32"/>
          <w:szCs w:val="32"/>
        </w:rPr>
        <w:t>局</w:t>
      </w:r>
      <w:r>
        <w:rPr>
          <w:rFonts w:ascii="仿宋" w:eastAsia="仿宋" w:hAnsi="仿宋" w:cs="仿宋" w:hint="eastAsia"/>
          <w:color w:val="333333"/>
          <w:kern w:val="0"/>
          <w:sz w:val="32"/>
          <w:szCs w:val="32"/>
        </w:rPr>
        <w:t>部门预决算</w:t>
      </w:r>
      <w:proofErr w:type="gramEnd"/>
      <w:r>
        <w:rPr>
          <w:rFonts w:ascii="仿宋" w:eastAsia="仿宋" w:hAnsi="仿宋" w:cs="仿宋" w:hint="eastAsia"/>
          <w:color w:val="333333"/>
          <w:kern w:val="0"/>
          <w:sz w:val="32"/>
          <w:szCs w:val="32"/>
        </w:rPr>
        <w:t>信息公开管理。</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2C5A51" w:rsidRDefault="004E03A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人力资源和社会保障局</w:t>
      </w:r>
      <w:r>
        <w:rPr>
          <w:rFonts w:ascii="宋体" w:eastAsia="宋体" w:hAnsi="宋体" w:cs="宋体" w:hint="eastAsia"/>
          <w:b/>
          <w:bCs/>
          <w:color w:val="333333"/>
          <w:kern w:val="0"/>
          <w:sz w:val="36"/>
          <w:szCs w:val="36"/>
        </w:rPr>
        <w:t>概况</w:t>
      </w:r>
    </w:p>
    <w:p w:rsidR="002C5A51" w:rsidRDefault="002C5A51">
      <w:pPr>
        <w:keepLines/>
        <w:widowControl/>
        <w:shd w:val="clear" w:color="auto" w:fill="FFFFFF"/>
        <w:ind w:firstLine="645"/>
        <w:jc w:val="left"/>
        <w:rPr>
          <w:rFonts w:ascii="微软雅黑" w:eastAsia="微软雅黑" w:hAnsi="微软雅黑" w:cs="宋体"/>
          <w:color w:val="333333"/>
          <w:kern w:val="0"/>
          <w:sz w:val="24"/>
          <w:szCs w:val="24"/>
        </w:rPr>
      </w:pPr>
    </w:p>
    <w:p w:rsidR="002C5A51" w:rsidRDefault="004E03A4">
      <w:pPr>
        <w:numPr>
          <w:ilvl w:val="0"/>
          <w:numId w:val="1"/>
        </w:numPr>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）在区委和委员会领导下，负责全区各级党委、人大、政府、政协、民主党派、群众团体机关及事业单位管理体制和机构改革、机构编制管理工作。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）贯彻执行中央和省委、市委关于行政体制改革和机构编制管理的方针政策、法律法规</w:t>
      </w:r>
      <w:r>
        <w:rPr>
          <w:rFonts w:ascii="仿宋_GB2312" w:eastAsia="仿宋_GB2312" w:hAnsi="黑体" w:hint="eastAsia"/>
          <w:sz w:val="32"/>
          <w:szCs w:val="32"/>
        </w:rPr>
        <w:t>,</w:t>
      </w:r>
      <w:r>
        <w:rPr>
          <w:rFonts w:ascii="仿宋_GB2312" w:eastAsia="仿宋_GB2312" w:hAnsi="黑体" w:hint="eastAsia"/>
          <w:sz w:val="32"/>
          <w:szCs w:val="32"/>
        </w:rPr>
        <w:t>统筹谋划全区行政体制改革</w:t>
      </w:r>
      <w:r>
        <w:rPr>
          <w:rFonts w:ascii="仿宋_GB2312" w:eastAsia="仿宋_GB2312" w:hAnsi="黑体" w:hint="eastAsia"/>
          <w:sz w:val="32"/>
          <w:szCs w:val="32"/>
        </w:rPr>
        <w:t>,</w:t>
      </w:r>
      <w:r>
        <w:rPr>
          <w:rFonts w:ascii="仿宋_GB2312" w:eastAsia="仿宋_GB2312" w:hAnsi="黑体" w:hint="eastAsia"/>
          <w:sz w:val="32"/>
          <w:szCs w:val="32"/>
        </w:rPr>
        <w:t>负责党政群机构改革和事业单位改革</w:t>
      </w:r>
      <w:r>
        <w:rPr>
          <w:rFonts w:ascii="仿宋_GB2312" w:eastAsia="仿宋_GB2312" w:hAnsi="黑体" w:hint="eastAsia"/>
          <w:sz w:val="32"/>
          <w:szCs w:val="32"/>
        </w:rPr>
        <w:t>,</w:t>
      </w:r>
      <w:r>
        <w:rPr>
          <w:rFonts w:ascii="仿宋_GB2312" w:eastAsia="仿宋_GB2312" w:hAnsi="黑体" w:hint="eastAsia"/>
          <w:sz w:val="32"/>
          <w:szCs w:val="32"/>
        </w:rPr>
        <w:t>指导全区各级行政体制改革和机构编制管理工作。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3</w:t>
      </w:r>
      <w:r>
        <w:rPr>
          <w:rFonts w:ascii="仿宋_GB2312" w:eastAsia="仿宋_GB2312" w:hAnsi="黑体" w:hint="eastAsia"/>
          <w:sz w:val="32"/>
          <w:szCs w:val="32"/>
        </w:rPr>
        <w:t>）负责全区各级机关、事业单位机构编制总量管理和实名制管理</w:t>
      </w:r>
      <w:r>
        <w:rPr>
          <w:rFonts w:ascii="仿宋_GB2312" w:eastAsia="仿宋_GB2312" w:hAnsi="黑体" w:hint="eastAsia"/>
          <w:sz w:val="32"/>
          <w:szCs w:val="32"/>
        </w:rPr>
        <w:t>,</w:t>
      </w:r>
      <w:r>
        <w:rPr>
          <w:rFonts w:ascii="仿宋_GB2312" w:eastAsia="仿宋_GB2312" w:hAnsi="黑体" w:hint="eastAsia"/>
          <w:sz w:val="32"/>
          <w:szCs w:val="32"/>
        </w:rPr>
        <w:t>拟订全区各级机关行政编制分配方案和全区事业单位编制总量控制方案。</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4</w:t>
      </w:r>
      <w:r>
        <w:rPr>
          <w:rFonts w:ascii="仿宋_GB2312" w:eastAsia="仿宋_GB2312" w:hAnsi="黑体" w:hint="eastAsia"/>
          <w:sz w:val="32"/>
          <w:szCs w:val="32"/>
        </w:rPr>
        <w:t>）拟订区级机关机构改革方案并组织实施，审核区级机关各部门</w:t>
      </w:r>
      <w:r>
        <w:rPr>
          <w:rFonts w:ascii="仿宋_GB2312" w:eastAsia="仿宋_GB2312" w:hAnsi="黑体" w:hint="eastAsia"/>
          <w:sz w:val="32"/>
          <w:szCs w:val="32"/>
        </w:rPr>
        <w:t>机构改革方案和向市备案工作。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hint="eastAsia"/>
          <w:sz w:val="32"/>
          <w:szCs w:val="32"/>
        </w:rPr>
        <w:t>）按照管理权限，负责区级机关机构设置、职责配置、人员编制和领导职数配备的审核和审批</w:t>
      </w:r>
      <w:r>
        <w:rPr>
          <w:rFonts w:ascii="仿宋_GB2312" w:eastAsia="仿宋_GB2312" w:hAnsi="黑体" w:hint="eastAsia"/>
          <w:sz w:val="32"/>
          <w:szCs w:val="32"/>
        </w:rPr>
        <w:t>,</w:t>
      </w:r>
      <w:r>
        <w:rPr>
          <w:rFonts w:ascii="仿宋_GB2312" w:eastAsia="仿宋_GB2312" w:hAnsi="黑体" w:hint="eastAsia"/>
          <w:sz w:val="32"/>
          <w:szCs w:val="32"/>
        </w:rPr>
        <w:t>负责区级议事协调机构日常管理</w:t>
      </w:r>
      <w:r>
        <w:rPr>
          <w:rFonts w:ascii="仿宋_GB2312" w:eastAsia="仿宋_GB2312" w:hAnsi="黑体" w:hint="eastAsia"/>
          <w:sz w:val="32"/>
          <w:szCs w:val="32"/>
        </w:rPr>
        <w:t>,</w:t>
      </w:r>
      <w:r>
        <w:rPr>
          <w:rFonts w:ascii="仿宋_GB2312" w:eastAsia="仿宋_GB2312" w:hAnsi="黑体" w:hint="eastAsia"/>
          <w:sz w:val="32"/>
          <w:szCs w:val="32"/>
        </w:rPr>
        <w:t>审核乡镇（街道）机构设置，协调区级机关各部门之间以及区级机关各部门与各乡镇（街道）之间职责分工。</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6</w:t>
      </w:r>
      <w:r>
        <w:rPr>
          <w:rFonts w:ascii="仿宋_GB2312" w:eastAsia="仿宋_GB2312" w:hAnsi="黑体" w:hint="eastAsia"/>
          <w:sz w:val="32"/>
          <w:szCs w:val="32"/>
        </w:rPr>
        <w:t>）负责区直部门权责清单管理工作。</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7</w:t>
      </w:r>
      <w:r>
        <w:rPr>
          <w:rFonts w:ascii="仿宋_GB2312" w:eastAsia="仿宋_GB2312" w:hAnsi="黑体" w:hint="eastAsia"/>
          <w:sz w:val="32"/>
          <w:szCs w:val="32"/>
        </w:rPr>
        <w:t>）拟订区直事业单位机构改革方案并组织实施，推</w:t>
      </w:r>
      <w:r>
        <w:rPr>
          <w:rFonts w:ascii="仿宋_GB2312" w:eastAsia="仿宋_GB2312" w:hAnsi="黑体" w:hint="eastAsia"/>
          <w:sz w:val="32"/>
          <w:szCs w:val="32"/>
        </w:rPr>
        <w:lastRenderedPageBreak/>
        <w:t>进事业单位分类改革</w:t>
      </w:r>
      <w:r>
        <w:rPr>
          <w:rFonts w:ascii="仿宋_GB2312" w:eastAsia="仿宋_GB2312" w:hAnsi="黑体" w:hint="eastAsia"/>
          <w:sz w:val="32"/>
          <w:szCs w:val="32"/>
        </w:rPr>
        <w:t>,</w:t>
      </w:r>
      <w:r>
        <w:rPr>
          <w:rFonts w:ascii="仿宋_GB2312" w:eastAsia="仿宋_GB2312" w:hAnsi="黑体" w:hint="eastAsia"/>
          <w:sz w:val="32"/>
          <w:szCs w:val="32"/>
        </w:rPr>
        <w:t>配合行业管理体制改革</w:t>
      </w:r>
      <w:r>
        <w:rPr>
          <w:rFonts w:ascii="仿宋_GB2312" w:eastAsia="仿宋_GB2312" w:hAnsi="黑体" w:hint="eastAsia"/>
          <w:sz w:val="32"/>
          <w:szCs w:val="32"/>
        </w:rPr>
        <w:t>,</w:t>
      </w:r>
      <w:r>
        <w:rPr>
          <w:rFonts w:ascii="仿宋_GB2312" w:eastAsia="仿宋_GB2312" w:hAnsi="黑体" w:hint="eastAsia"/>
          <w:sz w:val="32"/>
          <w:szCs w:val="32"/>
        </w:rPr>
        <w:t>推进相关事业单位机构改革。</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8</w:t>
      </w:r>
      <w:r>
        <w:rPr>
          <w:rFonts w:ascii="仿宋_GB2312" w:eastAsia="仿宋_GB2312" w:hAnsi="黑体" w:hint="eastAsia"/>
          <w:sz w:val="32"/>
          <w:szCs w:val="32"/>
        </w:rPr>
        <w:t>）按照管理权限，负责区直事业单位机构设置、职能配置、人员编制、领导职数、经费渠道等事项的审核和审批。</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9</w:t>
      </w:r>
      <w:r>
        <w:rPr>
          <w:rFonts w:ascii="仿宋_GB2312" w:eastAsia="仿宋_GB2312" w:hAnsi="黑体" w:hint="eastAsia"/>
          <w:sz w:val="32"/>
          <w:szCs w:val="32"/>
        </w:rPr>
        <w:t>）监督检查全区各级机构改革方案和机构编制管理政策、制度执行情况</w:t>
      </w:r>
      <w:r>
        <w:rPr>
          <w:rFonts w:ascii="仿宋_GB2312" w:eastAsia="仿宋_GB2312" w:hAnsi="黑体" w:hint="eastAsia"/>
          <w:sz w:val="32"/>
          <w:szCs w:val="32"/>
        </w:rPr>
        <w:t>,</w:t>
      </w:r>
      <w:r>
        <w:rPr>
          <w:rFonts w:ascii="仿宋_GB2312" w:eastAsia="仿宋_GB2312" w:hAnsi="黑体" w:hint="eastAsia"/>
          <w:sz w:val="32"/>
          <w:szCs w:val="32"/>
        </w:rPr>
        <w:t>党政群机构改革、事业机构改革政策落实情况</w:t>
      </w:r>
      <w:r>
        <w:rPr>
          <w:rFonts w:ascii="仿宋_GB2312" w:eastAsia="仿宋_GB2312" w:hAnsi="黑体" w:hint="eastAsia"/>
          <w:sz w:val="32"/>
          <w:szCs w:val="32"/>
        </w:rPr>
        <w:t>,</w:t>
      </w:r>
      <w:r>
        <w:rPr>
          <w:rFonts w:ascii="仿宋_GB2312" w:eastAsia="仿宋_GB2312" w:hAnsi="黑体" w:hint="eastAsia"/>
          <w:sz w:val="32"/>
          <w:szCs w:val="32"/>
        </w:rPr>
        <w:t>拟订全区控编减编方案并组织实施</w:t>
      </w:r>
      <w:r>
        <w:rPr>
          <w:rFonts w:ascii="仿宋_GB2312" w:eastAsia="仿宋_GB2312" w:hAnsi="黑体" w:hint="eastAsia"/>
          <w:sz w:val="32"/>
          <w:szCs w:val="32"/>
        </w:rPr>
        <w:t>,</w:t>
      </w:r>
      <w:r>
        <w:rPr>
          <w:rFonts w:ascii="仿宋_GB2312" w:eastAsia="仿宋_GB2312" w:hAnsi="黑体" w:hint="eastAsia"/>
          <w:sz w:val="32"/>
          <w:szCs w:val="32"/>
        </w:rPr>
        <w:t>建立机构编制工作考核评估制度</w:t>
      </w:r>
      <w:r>
        <w:rPr>
          <w:rFonts w:ascii="仿宋_GB2312" w:eastAsia="仿宋_GB2312" w:hAnsi="黑体" w:hint="eastAsia"/>
          <w:sz w:val="32"/>
          <w:szCs w:val="32"/>
        </w:rPr>
        <w:t>,</w:t>
      </w:r>
      <w:r>
        <w:rPr>
          <w:rFonts w:ascii="仿宋_GB2312" w:eastAsia="仿宋_GB2312" w:hAnsi="黑体" w:hint="eastAsia"/>
          <w:sz w:val="32"/>
          <w:szCs w:val="32"/>
        </w:rPr>
        <w:t>会同有关部门查处机构编制违法违纪行为。</w:t>
      </w:r>
    </w:p>
    <w:p w:rsidR="002C5A51" w:rsidRDefault="004E03A4">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10</w:t>
      </w:r>
      <w:r>
        <w:rPr>
          <w:rFonts w:ascii="仿宋_GB2312" w:eastAsia="仿宋_GB2312" w:hAnsi="黑体" w:hint="eastAsia"/>
          <w:sz w:val="32"/>
          <w:szCs w:val="32"/>
        </w:rPr>
        <w:t>）建立和完善全区事业单位法人登记制度</w:t>
      </w:r>
      <w:r>
        <w:rPr>
          <w:rFonts w:ascii="仿宋_GB2312" w:eastAsia="仿宋_GB2312" w:hAnsi="黑体" w:hint="eastAsia"/>
          <w:sz w:val="32"/>
          <w:szCs w:val="32"/>
        </w:rPr>
        <w:t>,</w:t>
      </w:r>
      <w:r>
        <w:rPr>
          <w:rFonts w:ascii="仿宋_GB2312" w:eastAsia="仿宋_GB2312" w:hAnsi="黑体" w:hint="eastAsia"/>
          <w:sz w:val="32"/>
          <w:szCs w:val="32"/>
        </w:rPr>
        <w:t>依法对区直事业单位进行登记管理，承办区直机关统一社会信用代码赋码工作。</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黑体" w:hint="eastAsia"/>
          <w:sz w:val="32"/>
          <w:szCs w:val="32"/>
        </w:rPr>
        <w:t>（</w:t>
      </w:r>
      <w:r>
        <w:rPr>
          <w:rFonts w:ascii="仿宋_GB2312" w:eastAsia="仿宋_GB2312" w:hAnsi="黑体" w:hint="eastAsia"/>
          <w:sz w:val="32"/>
          <w:szCs w:val="32"/>
        </w:rPr>
        <w:t>11</w:t>
      </w:r>
      <w:r>
        <w:rPr>
          <w:rFonts w:ascii="仿宋_GB2312" w:eastAsia="仿宋_GB2312" w:hAnsi="黑体" w:hint="eastAsia"/>
          <w:sz w:val="32"/>
          <w:szCs w:val="32"/>
        </w:rPr>
        <w:t>）承办区委和区委机构编制委员会交办的其他任务。</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2C5A51" w:rsidRDefault="004E03A4">
      <w:pPr>
        <w:jc w:val="left"/>
        <w:rPr>
          <w:rFonts w:ascii="仿宋_GB2312" w:eastAsia="仿宋_GB2312"/>
          <w:sz w:val="32"/>
          <w:szCs w:val="32"/>
        </w:rPr>
      </w:pPr>
      <w:r>
        <w:rPr>
          <w:rFonts w:ascii="仿宋_GB2312" w:eastAsia="仿宋_GB2312" w:hAnsi="微软雅黑" w:cs="宋体" w:hint="eastAsia"/>
          <w:color w:val="333333"/>
          <w:kern w:val="0"/>
          <w:sz w:val="32"/>
          <w:szCs w:val="32"/>
        </w:rPr>
        <w:t>（一）</w:t>
      </w:r>
      <w:r>
        <w:rPr>
          <w:rFonts w:ascii="仿宋_GB2312" w:eastAsia="仿宋_GB2312" w:hint="eastAsia"/>
          <w:sz w:val="32"/>
          <w:szCs w:val="32"/>
        </w:rPr>
        <w:t>本溪市溪湖区人力资源和社会保障局</w:t>
      </w:r>
    </w:p>
    <w:p w:rsidR="002C5A51" w:rsidRDefault="004E03A4">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2C5A51" w:rsidRDefault="002C5A51">
      <w:pPr>
        <w:keepLines/>
        <w:widowControl/>
        <w:shd w:val="clear" w:color="auto" w:fill="FFFFFF"/>
        <w:ind w:firstLine="645"/>
        <w:jc w:val="left"/>
        <w:rPr>
          <w:rFonts w:ascii="微软雅黑" w:eastAsia="微软雅黑" w:hAnsi="微软雅黑" w:cs="宋体"/>
          <w:color w:val="333333"/>
          <w:kern w:val="0"/>
          <w:sz w:val="24"/>
          <w:szCs w:val="24"/>
        </w:rPr>
      </w:pPr>
    </w:p>
    <w:p w:rsidR="002C5A51" w:rsidRDefault="002C5A51">
      <w:pPr>
        <w:keepLines/>
        <w:widowControl/>
        <w:shd w:val="clear" w:color="auto" w:fill="FFFFFF"/>
        <w:jc w:val="center"/>
        <w:rPr>
          <w:rFonts w:ascii="微软雅黑" w:eastAsia="微软雅黑" w:hAnsi="微软雅黑" w:cs="宋体"/>
          <w:color w:val="333333"/>
          <w:kern w:val="0"/>
          <w:sz w:val="24"/>
          <w:szCs w:val="24"/>
        </w:rPr>
      </w:pPr>
    </w:p>
    <w:p w:rsidR="004E03A4" w:rsidRDefault="004E03A4" w:rsidP="004E03A4">
      <w:pPr>
        <w:keepLines/>
        <w:widowControl/>
        <w:shd w:val="clear" w:color="auto" w:fill="FFFFFF"/>
        <w:jc w:val="center"/>
        <w:rPr>
          <w:rFonts w:ascii="宋体" w:eastAsia="宋体" w:hAnsi="宋体" w:cs="宋体" w:hint="eastAsia"/>
          <w:b/>
          <w:bCs/>
          <w:color w:val="333333"/>
          <w:kern w:val="0"/>
          <w:sz w:val="36"/>
          <w:szCs w:val="36"/>
        </w:rPr>
      </w:pPr>
      <w:r>
        <w:rPr>
          <w:rFonts w:ascii="宋体" w:eastAsia="宋体" w:hAnsi="宋体" w:cs="宋体" w:hint="eastAsia"/>
          <w:b/>
          <w:bCs/>
          <w:color w:val="333333"/>
          <w:kern w:val="0"/>
          <w:sz w:val="36"/>
          <w:szCs w:val="36"/>
        </w:rPr>
        <w:lastRenderedPageBreak/>
        <w:t>第三部分本溪市溪湖区</w:t>
      </w:r>
      <w:r>
        <w:rPr>
          <w:rFonts w:ascii="宋体" w:eastAsia="宋体" w:hAnsi="宋体" w:cs="宋体" w:hint="eastAsia"/>
          <w:b/>
          <w:bCs/>
          <w:color w:val="333333"/>
          <w:kern w:val="0"/>
          <w:sz w:val="36"/>
          <w:szCs w:val="36"/>
        </w:rPr>
        <w:t>人力资源和社会保障局</w:t>
      </w:r>
    </w:p>
    <w:p w:rsidR="002C5A51" w:rsidRDefault="004E03A4" w:rsidP="004E03A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2C5A51" w:rsidRDefault="002C5A51">
      <w:pPr>
        <w:keepLines/>
        <w:widowControl/>
        <w:shd w:val="clear" w:color="auto" w:fill="FFFFFF"/>
        <w:jc w:val="left"/>
        <w:rPr>
          <w:rFonts w:ascii="微软雅黑" w:eastAsia="微软雅黑" w:hAnsi="微软雅黑" w:cs="宋体"/>
          <w:color w:val="333333"/>
          <w:kern w:val="0"/>
          <w:sz w:val="24"/>
          <w:szCs w:val="24"/>
        </w:rPr>
      </w:pPr>
    </w:p>
    <w:p w:rsidR="002C5A51" w:rsidRDefault="004E03A4">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2C5A51" w:rsidRDefault="004E03A4">
      <w:pPr>
        <w:keepLines/>
        <w:widowControl/>
        <w:shd w:val="clear" w:color="auto" w:fill="FFFFFF"/>
        <w:ind w:firstLine="660"/>
        <w:jc w:val="left"/>
        <w:rPr>
          <w:rFonts w:ascii="仿宋" w:eastAsia="仿宋" w:hAnsi="仿宋" w:cs="仿宋"/>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 w:eastAsia="仿宋" w:hAnsi="仿宋" w:cs="仿宋" w:hint="eastAsia"/>
          <w:color w:val="333333"/>
          <w:kern w:val="0"/>
          <w:sz w:val="32"/>
          <w:szCs w:val="32"/>
        </w:rPr>
        <w:t>人力资源和社会保障局</w:t>
      </w:r>
      <w:r>
        <w:rPr>
          <w:rFonts w:ascii="仿宋" w:eastAsia="仿宋" w:hAnsi="仿宋" w:cs="仿宋" w:hint="eastAsia"/>
          <w:color w:val="333333"/>
          <w:kern w:val="0"/>
          <w:sz w:val="32"/>
          <w:szCs w:val="32"/>
        </w:rPr>
        <w:t>所有收入和支出均纳入部门预算管理。其中：</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949.7</w:t>
      </w:r>
      <w:r>
        <w:rPr>
          <w:rFonts w:ascii="仿宋_GB2312" w:eastAsia="仿宋_GB2312" w:hAnsi="微软雅黑" w:cs="宋体" w:hint="eastAsia"/>
          <w:b/>
          <w:bCs/>
          <w:color w:val="333333"/>
          <w:kern w:val="0"/>
          <w:sz w:val="32"/>
          <w:szCs w:val="32"/>
        </w:rPr>
        <w:t>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949.7</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Chars="200" w:firstLine="643"/>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949.7</w:t>
      </w:r>
      <w:r>
        <w:rPr>
          <w:rFonts w:ascii="仿宋_GB2312" w:eastAsia="仿宋_GB2312" w:hAnsi="微软雅黑" w:cs="宋体" w:hint="eastAsia"/>
          <w:b/>
          <w:bCs/>
          <w:color w:val="333333"/>
          <w:kern w:val="0"/>
          <w:sz w:val="32"/>
          <w:szCs w:val="32"/>
        </w:rPr>
        <w:t>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.7</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889</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79.22</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增减变化的主要原因为</w:t>
      </w:r>
      <w:r>
        <w:rPr>
          <w:rFonts w:ascii="仿宋_GB2312" w:eastAsia="仿宋_GB2312" w:hAnsi="宋体" w:hint="eastAsia"/>
          <w:sz w:val="32"/>
          <w:szCs w:val="32"/>
        </w:rPr>
        <w:t>行政单位机构改革，发生部门及人员变更与划转</w:t>
      </w:r>
      <w:r>
        <w:rPr>
          <w:rFonts w:ascii="仿宋_GB2312" w:eastAsia="仿宋_GB2312" w:hAnsi="微软雅黑" w:cs="宋体" w:hint="eastAsia"/>
          <w:color w:val="333333"/>
          <w:kern w:val="0"/>
          <w:sz w:val="32"/>
          <w:szCs w:val="32"/>
        </w:rPr>
        <w:t>。</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6.6</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主要原因是</w:t>
      </w:r>
      <w:r>
        <w:rPr>
          <w:rFonts w:ascii="仿宋_GB2312" w:eastAsia="仿宋_GB2312" w:hAnsi="宋体" w:hint="eastAsia"/>
          <w:sz w:val="32"/>
          <w:szCs w:val="32"/>
        </w:rPr>
        <w:t>行政单位机构改革，发生部门及人员变更与划转</w:t>
      </w:r>
      <w:r>
        <w:rPr>
          <w:rFonts w:ascii="仿宋_GB2312" w:eastAsia="仿宋_GB2312" w:hAnsi="微软雅黑" w:cs="宋体" w:hint="eastAsia"/>
          <w:color w:val="333333"/>
          <w:kern w:val="0"/>
          <w:sz w:val="32"/>
          <w:szCs w:val="32"/>
        </w:rPr>
        <w:t>。</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C5A51" w:rsidRDefault="004E03A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.06</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2C5A51" w:rsidRDefault="004E03A4" w:rsidP="004E03A4">
      <w:pPr>
        <w:keepLines/>
        <w:widowControl/>
        <w:shd w:val="clear" w:color="auto" w:fill="FFFFFF"/>
        <w:tabs>
          <w:tab w:val="left" w:pos="312"/>
        </w:tabs>
        <w:ind w:firstLineChars="200" w:firstLine="640"/>
        <w:jc w:val="left"/>
        <w:rPr>
          <w:rFonts w:ascii="仿宋_GB2312" w:eastAsia="仿宋_GB2312" w:hAnsi="宋体"/>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宋体" w:hint="eastAsia"/>
          <w:sz w:val="32"/>
          <w:szCs w:val="32"/>
        </w:rPr>
        <w:t>比</w:t>
      </w:r>
      <w:r>
        <w:rPr>
          <w:rFonts w:ascii="仿宋_GB2312" w:eastAsia="仿宋_GB2312" w:hAnsi="宋体" w:hint="eastAsia"/>
          <w:sz w:val="32"/>
          <w:szCs w:val="32"/>
        </w:rPr>
        <w:t>20</w:t>
      </w:r>
      <w:r>
        <w:rPr>
          <w:rFonts w:ascii="仿宋_GB2312" w:eastAsia="仿宋_GB2312" w:hAnsi="宋体" w:hint="eastAsia"/>
          <w:sz w:val="32"/>
          <w:szCs w:val="32"/>
        </w:rPr>
        <w:t>20</w:t>
      </w:r>
      <w:r>
        <w:rPr>
          <w:rFonts w:ascii="仿宋_GB2312" w:eastAsia="仿宋_GB2312" w:hAnsi="宋体" w:hint="eastAsia"/>
          <w:sz w:val="32"/>
          <w:szCs w:val="32"/>
        </w:rPr>
        <w:t>年持平</w:t>
      </w:r>
      <w:r>
        <w:rPr>
          <w:rFonts w:ascii="仿宋_GB2312" w:eastAsia="仿宋_GB2312" w:hAnsi="宋体" w:hint="eastAsia"/>
          <w:sz w:val="32"/>
          <w:szCs w:val="32"/>
        </w:rPr>
        <w:t>。</w:t>
      </w:r>
    </w:p>
    <w:p w:rsidR="004E03A4" w:rsidRPr="004E03A4" w:rsidRDefault="004E03A4" w:rsidP="004E03A4">
      <w:pPr>
        <w:keepLines/>
        <w:widowControl/>
        <w:shd w:val="clear" w:color="auto" w:fill="FFFFFF"/>
        <w:tabs>
          <w:tab w:val="left" w:pos="312"/>
        </w:tabs>
        <w:ind w:firstLineChars="200" w:firstLine="640"/>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2.</w:t>
      </w:r>
      <w:r w:rsidRPr="004E03A4">
        <w:rPr>
          <w:rFonts w:ascii="仿宋_GB2312" w:eastAsia="仿宋_GB2312" w:hAnsi="微软雅黑" w:cs="宋体" w:hint="eastAsia"/>
          <w:color w:val="333333"/>
          <w:kern w:val="0"/>
          <w:sz w:val="32"/>
          <w:szCs w:val="32"/>
        </w:rPr>
        <w:t>公务接待费</w:t>
      </w:r>
      <w:r w:rsidRPr="004E03A4">
        <w:rPr>
          <w:rFonts w:ascii="仿宋_GB2312" w:eastAsia="仿宋_GB2312" w:hAnsi="微软雅黑" w:cs="宋体" w:hint="eastAsia"/>
          <w:color w:val="333333"/>
          <w:kern w:val="0"/>
          <w:sz w:val="32"/>
          <w:szCs w:val="32"/>
        </w:rPr>
        <w:t>0</w:t>
      </w:r>
      <w:r w:rsidRPr="004E03A4">
        <w:rPr>
          <w:rFonts w:ascii="仿宋_GB2312" w:eastAsia="仿宋_GB2312" w:hAnsi="微软雅黑" w:cs="宋体" w:hint="eastAsia"/>
          <w:color w:val="333333"/>
          <w:kern w:val="0"/>
          <w:sz w:val="32"/>
          <w:szCs w:val="32"/>
        </w:rPr>
        <w:t>.06</w:t>
      </w:r>
      <w:r w:rsidRPr="004E03A4">
        <w:rPr>
          <w:rFonts w:ascii="仿宋_GB2312" w:eastAsia="仿宋_GB2312" w:hAnsi="微软雅黑" w:cs="宋体" w:hint="eastAsia"/>
          <w:color w:val="333333"/>
          <w:kern w:val="0"/>
          <w:sz w:val="32"/>
          <w:szCs w:val="32"/>
        </w:rPr>
        <w:t>万元，比</w:t>
      </w:r>
      <w:r w:rsidRPr="004E03A4">
        <w:rPr>
          <w:rFonts w:ascii="仿宋_GB2312" w:eastAsia="仿宋_GB2312" w:hAnsi="微软雅黑" w:cs="宋体" w:hint="eastAsia"/>
          <w:color w:val="333333"/>
          <w:kern w:val="0"/>
          <w:sz w:val="32"/>
          <w:szCs w:val="32"/>
        </w:rPr>
        <w:t>2020</w:t>
      </w:r>
      <w:r w:rsidRPr="004E03A4">
        <w:rPr>
          <w:rFonts w:ascii="仿宋_GB2312" w:eastAsia="仿宋_GB2312" w:hAnsi="微软雅黑" w:cs="宋体" w:hint="eastAsia"/>
          <w:color w:val="333333"/>
          <w:kern w:val="0"/>
          <w:sz w:val="32"/>
          <w:szCs w:val="32"/>
        </w:rPr>
        <w:t>年减少</w:t>
      </w:r>
      <w:r w:rsidRPr="004E03A4">
        <w:rPr>
          <w:rFonts w:ascii="仿宋_GB2312" w:eastAsia="仿宋_GB2312" w:hAnsi="微软雅黑" w:cs="宋体" w:hint="eastAsia"/>
          <w:color w:val="333333"/>
          <w:kern w:val="0"/>
          <w:sz w:val="32"/>
          <w:szCs w:val="32"/>
        </w:rPr>
        <w:t>0</w:t>
      </w:r>
      <w:r w:rsidRPr="004E03A4">
        <w:rPr>
          <w:rFonts w:ascii="仿宋_GB2312" w:eastAsia="仿宋_GB2312" w:hAnsi="微软雅黑" w:cs="宋体" w:hint="eastAsia"/>
          <w:color w:val="333333"/>
          <w:kern w:val="0"/>
          <w:sz w:val="32"/>
          <w:szCs w:val="32"/>
        </w:rPr>
        <w:t>万元</w:t>
      </w:r>
      <w:r w:rsidRPr="004E03A4">
        <w:rPr>
          <w:rFonts w:ascii="仿宋_GB2312" w:eastAsia="仿宋_GB2312" w:hAnsi="微软雅黑" w:cs="宋体" w:hint="eastAsia"/>
          <w:color w:val="333333"/>
          <w:kern w:val="0"/>
          <w:sz w:val="32"/>
          <w:szCs w:val="32"/>
        </w:rPr>
        <w:t>。</w:t>
      </w:r>
    </w:p>
    <w:p w:rsidR="002C5A51" w:rsidRPr="004E03A4" w:rsidRDefault="004E03A4" w:rsidP="004E03A4">
      <w:pPr>
        <w:keepLines/>
        <w:widowControl/>
        <w:shd w:val="clear" w:color="auto" w:fill="FFFFFF"/>
        <w:tabs>
          <w:tab w:val="left" w:pos="312"/>
        </w:tabs>
        <w:ind w:firstLineChars="200" w:firstLine="640"/>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3.</w:t>
      </w:r>
      <w:r w:rsidRPr="004E03A4">
        <w:rPr>
          <w:rFonts w:ascii="仿宋_GB2312" w:eastAsia="仿宋_GB2312" w:hAnsi="微软雅黑" w:cs="宋体" w:hint="eastAsia"/>
          <w:color w:val="333333"/>
          <w:kern w:val="0"/>
          <w:sz w:val="32"/>
          <w:szCs w:val="32"/>
        </w:rPr>
        <w:t>公务用车购置及运行费</w:t>
      </w:r>
      <w:r w:rsidRPr="004E03A4">
        <w:rPr>
          <w:rFonts w:ascii="仿宋_GB2312" w:eastAsia="仿宋_GB2312" w:hAnsi="微软雅黑" w:cs="宋体" w:hint="eastAsia"/>
          <w:color w:val="333333"/>
          <w:kern w:val="0"/>
          <w:sz w:val="32"/>
          <w:szCs w:val="32"/>
        </w:rPr>
        <w:t>0</w:t>
      </w:r>
      <w:r w:rsidRPr="004E03A4">
        <w:rPr>
          <w:rFonts w:ascii="仿宋_GB2312" w:eastAsia="仿宋_GB2312" w:hAnsi="微软雅黑" w:cs="宋体" w:hint="eastAsia"/>
          <w:color w:val="333333"/>
          <w:kern w:val="0"/>
          <w:sz w:val="32"/>
          <w:szCs w:val="32"/>
        </w:rPr>
        <w:t>万元，比</w:t>
      </w:r>
      <w:r w:rsidRPr="004E03A4">
        <w:rPr>
          <w:rFonts w:ascii="仿宋_GB2312" w:eastAsia="仿宋_GB2312" w:hAnsi="微软雅黑" w:cs="宋体" w:hint="eastAsia"/>
          <w:color w:val="333333"/>
          <w:kern w:val="0"/>
          <w:sz w:val="32"/>
          <w:szCs w:val="32"/>
        </w:rPr>
        <w:t>2020</w:t>
      </w:r>
      <w:r w:rsidRPr="004E03A4">
        <w:rPr>
          <w:rFonts w:ascii="仿宋_GB2312" w:eastAsia="仿宋_GB2312" w:hAnsi="微软雅黑" w:cs="宋体" w:hint="eastAsia"/>
          <w:color w:val="333333"/>
          <w:kern w:val="0"/>
          <w:sz w:val="32"/>
          <w:szCs w:val="32"/>
        </w:rPr>
        <w:t>年持平</w:t>
      </w:r>
      <w:r w:rsidRPr="004E03A4">
        <w:rPr>
          <w:rFonts w:ascii="仿宋_GB2312" w:eastAsia="仿宋_GB2312" w:hAnsi="微软雅黑" w:cs="宋体" w:hint="eastAsia"/>
          <w:color w:val="333333"/>
          <w:kern w:val="0"/>
          <w:sz w:val="32"/>
          <w:szCs w:val="32"/>
        </w:rPr>
        <w:t>。</w:t>
      </w:r>
    </w:p>
    <w:p w:rsidR="004E03A4" w:rsidRDefault="004E03A4" w:rsidP="004E03A4">
      <w:pPr>
        <w:keepLines/>
        <w:widowControl/>
        <w:shd w:val="clear" w:color="auto" w:fill="FFFFFF"/>
        <w:jc w:val="left"/>
        <w:rPr>
          <w:rFonts w:ascii="微软雅黑" w:eastAsia="仿宋_GB2312" w:hAnsi="微软雅黑" w:cs="宋体" w:hint="eastAsia"/>
          <w:color w:val="333333"/>
          <w:kern w:val="0"/>
          <w:sz w:val="24"/>
          <w:szCs w:val="24"/>
        </w:rPr>
      </w:pPr>
    </w:p>
    <w:p w:rsidR="004E03A4" w:rsidRDefault="004E03A4" w:rsidP="004E03A4">
      <w:pPr>
        <w:keepLines/>
        <w:widowControl/>
        <w:shd w:val="clear" w:color="auto" w:fill="FFFFFF"/>
        <w:jc w:val="left"/>
        <w:rPr>
          <w:rFonts w:ascii="微软雅黑" w:eastAsia="仿宋_GB2312" w:hAnsi="微软雅黑" w:cs="宋体" w:hint="eastAsia"/>
          <w:color w:val="333333"/>
          <w:kern w:val="0"/>
          <w:sz w:val="24"/>
          <w:szCs w:val="24"/>
        </w:rPr>
      </w:pPr>
    </w:p>
    <w:p w:rsidR="004E03A4" w:rsidRPr="004E03A4" w:rsidRDefault="004E03A4" w:rsidP="004E03A4">
      <w:pPr>
        <w:keepLines/>
        <w:widowControl/>
        <w:shd w:val="clear" w:color="auto" w:fill="FFFFFF"/>
        <w:jc w:val="left"/>
        <w:rPr>
          <w:rFonts w:ascii="微软雅黑" w:eastAsia="仿宋_GB2312" w:hAnsi="微软雅黑" w:cs="宋体"/>
          <w:color w:val="333333"/>
          <w:kern w:val="0"/>
          <w:sz w:val="24"/>
          <w:szCs w:val="24"/>
        </w:rPr>
      </w:pP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r>
        <w:rPr>
          <w:rFonts w:ascii="仿宋" w:eastAsia="仿宋" w:hAnsi="仿宋" w:cs="仿宋" w:hint="eastAsia"/>
          <w:b/>
          <w:bCs/>
          <w:color w:val="333333"/>
          <w:kern w:val="0"/>
          <w:sz w:val="32"/>
          <w:szCs w:val="32"/>
        </w:rPr>
        <w:t>人力资源和社会保障局</w:t>
      </w:r>
      <w:r>
        <w:rPr>
          <w:rFonts w:ascii="仿宋_GB2312" w:eastAsia="仿宋_GB2312" w:hAnsi="微软雅黑" w:cs="宋体" w:hint="eastAsia"/>
          <w:b/>
          <w:bCs/>
          <w:color w:val="333333"/>
          <w:kern w:val="0"/>
          <w:sz w:val="32"/>
          <w:szCs w:val="32"/>
        </w:rPr>
        <w:t>“三公”经费预算表</w:t>
      </w:r>
    </w:p>
    <w:p w:rsidR="002C5A51" w:rsidRDefault="004E03A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2C5A51">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2C5A51">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C5A51" w:rsidRDefault="002C5A51">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2C5A51">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2C5A5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C5A51" w:rsidRDefault="004E03A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bl>
    <w:p w:rsidR="002C5A51" w:rsidRDefault="002C5A51">
      <w:pPr>
        <w:keepLines/>
        <w:widowControl/>
        <w:shd w:val="clear" w:color="auto" w:fill="FFFFFF"/>
        <w:jc w:val="left"/>
        <w:rPr>
          <w:rFonts w:ascii="微软雅黑" w:eastAsia="微软雅黑" w:hAnsi="微软雅黑" w:cs="宋体"/>
          <w:color w:val="333333"/>
          <w:kern w:val="0"/>
          <w:sz w:val="24"/>
          <w:szCs w:val="24"/>
        </w:rPr>
      </w:pP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无</w:t>
      </w:r>
      <w:r>
        <w:rPr>
          <w:rFonts w:ascii="仿宋_GB2312" w:eastAsia="仿宋_GB2312" w:hAnsi="微软雅黑" w:cs="宋体" w:hint="eastAsia"/>
          <w:color w:val="333333"/>
          <w:kern w:val="0"/>
          <w:sz w:val="32"/>
          <w:szCs w:val="32"/>
        </w:rPr>
        <w:t>其他国有资产情况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2C5A51" w:rsidRDefault="004E03A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 w:eastAsia="仿宋" w:hAnsi="仿宋" w:cs="仿宋" w:hint="eastAsia"/>
          <w:color w:val="333333"/>
          <w:kern w:val="0"/>
          <w:sz w:val="32"/>
          <w:szCs w:val="32"/>
        </w:rPr>
        <w:t>人力资源和社会保障局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889</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2C5A51" w:rsidRDefault="002C5A51">
      <w:pPr>
        <w:keepLines/>
      </w:pPr>
    </w:p>
    <w:p w:rsidR="002C5A51" w:rsidRDefault="002C5A51">
      <w:pPr>
        <w:keepLines/>
      </w:pPr>
    </w:p>
    <w:p w:rsidR="002C5A51" w:rsidRDefault="002C5A51">
      <w:pPr>
        <w:keepLines/>
      </w:pPr>
    </w:p>
    <w:p w:rsidR="002C5A51" w:rsidRDefault="002C5A51">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2C5A51">
        <w:trPr>
          <w:trHeight w:val="619"/>
        </w:trPr>
        <w:tc>
          <w:tcPr>
            <w:tcW w:w="8519" w:type="dxa"/>
            <w:gridSpan w:val="9"/>
            <w:tcBorders>
              <w:top w:val="nil"/>
              <w:left w:val="nil"/>
              <w:bottom w:val="nil"/>
              <w:right w:val="nil"/>
            </w:tcBorders>
            <w:shd w:val="clear" w:color="auto" w:fill="auto"/>
            <w:noWrap/>
            <w:vAlign w:val="center"/>
          </w:tcPr>
          <w:p w:rsidR="002C5A51" w:rsidRDefault="004E03A4">
            <w:pPr>
              <w:keepLines/>
              <w:widowControl/>
              <w:jc w:val="center"/>
              <w:rPr>
                <w:rFonts w:ascii="宋体" w:eastAsia="宋体" w:hAnsi="宋体" w:cs="宋体"/>
                <w:b/>
                <w:bCs/>
                <w:kern w:val="0"/>
                <w:sz w:val="36"/>
                <w:szCs w:val="36"/>
              </w:rPr>
            </w:pPr>
            <w:bookmarkStart w:id="0" w:name="_GoBack"/>
            <w:bookmarkEnd w:id="0"/>
            <w:r>
              <w:rPr>
                <w:rFonts w:ascii="宋体" w:eastAsia="宋体" w:hAnsi="宋体" w:cs="宋体" w:hint="eastAsia"/>
                <w:b/>
                <w:bCs/>
                <w:kern w:val="0"/>
                <w:sz w:val="36"/>
                <w:szCs w:val="36"/>
              </w:rPr>
              <w:lastRenderedPageBreak/>
              <w:t>部门整体绩效目标情况表</w:t>
            </w:r>
          </w:p>
        </w:tc>
      </w:tr>
      <w:tr w:rsidR="002C5A51">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2C5A51">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r>
      <w:tr w:rsidR="002C5A51">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C5A51">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C5A51" w:rsidRDefault="002C5A51">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C5A51" w:rsidRDefault="004E03A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2C5A51" w:rsidRDefault="002C5A51"/>
    <w:p w:rsidR="002C5A51" w:rsidRDefault="004E03A4">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2C5A51" w:rsidRDefault="002C5A51">
      <w:pPr>
        <w:jc w:val="center"/>
        <w:rPr>
          <w:rFonts w:ascii="黑体" w:eastAsia="黑体"/>
          <w:sz w:val="36"/>
          <w:szCs w:val="36"/>
        </w:rPr>
      </w:pP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2C5A51" w:rsidRDefault="004E03A4">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2C5A51" w:rsidRDefault="004E03A4">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C5A51" w:rsidRDefault="004E03A4">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2C5A51" w:rsidRDefault="004E03A4">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2C5A51" w:rsidRDefault="004E03A4">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2C5A51" w:rsidRDefault="004E03A4">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2C5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A9FD3"/>
    <w:multiLevelType w:val="singleLevel"/>
    <w:tmpl w:val="A31A9FD3"/>
    <w:lvl w:ilvl="0">
      <w:start w:val="1"/>
      <w:numFmt w:val="chineseCounting"/>
      <w:suff w:val="nothing"/>
      <w:lvlText w:val="%1、"/>
      <w:lvlJc w:val="left"/>
      <w:rPr>
        <w:rFonts w:hint="eastAsia"/>
      </w:rPr>
    </w:lvl>
  </w:abstractNum>
  <w:abstractNum w:abstractNumId="1">
    <w:nsid w:val="405A9A2B"/>
    <w:multiLevelType w:val="singleLevel"/>
    <w:tmpl w:val="405A9A2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C5A51"/>
    <w:rsid w:val="00467FB6"/>
    <w:rsid w:val="004E03A4"/>
    <w:rsid w:val="00686DA1"/>
    <w:rsid w:val="007F4D5A"/>
    <w:rsid w:val="008D7A97"/>
    <w:rsid w:val="00B218D5"/>
    <w:rsid w:val="00F27900"/>
    <w:rsid w:val="2F405ABA"/>
    <w:rsid w:val="477D68B2"/>
    <w:rsid w:val="508E7D89"/>
    <w:rsid w:val="61CC78AC"/>
    <w:rsid w:val="693C4BE6"/>
    <w:rsid w:val="74FB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770</Words>
  <Characters>4393</Characters>
  <Application>Microsoft Office Word</Application>
  <DocSecurity>0</DocSecurity>
  <Lines>36</Lines>
  <Paragraphs>10</Paragraphs>
  <ScaleCrop>false</ScaleCrop>
  <Company>china</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2021-06-10T06:12:00Z</dcterms:created>
  <dcterms:modified xsi:type="dcterms:W3CDTF">2021-06-30T02:55:00Z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53503381B76C4BAC8EC390F88AC1EDC3</vt:lpwstr>
  </property>
</Properties>
</file>