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233447">
        <w:rPr>
          <w:rFonts w:ascii="宋体" w:eastAsia="宋体" w:hAnsi="宋体" w:cs="宋体" w:hint="eastAsia"/>
          <w:b/>
          <w:bCs/>
          <w:kern w:val="0"/>
          <w:sz w:val="44"/>
          <w:szCs w:val="44"/>
        </w:rPr>
        <w:t>发改局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233447">
        <w:rPr>
          <w:rFonts w:ascii="宋体" w:eastAsia="宋体" w:hAnsi="宋体" w:cs="宋体" w:hint="eastAsia"/>
          <w:color w:val="000000"/>
          <w:kern w:val="0"/>
          <w:sz w:val="32"/>
          <w:szCs w:val="32"/>
        </w:rPr>
        <w:t>发改局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233447">
        <w:rPr>
          <w:rFonts w:ascii="宋体" w:eastAsia="宋体" w:hAnsi="宋体" w:cs="宋体" w:hint="eastAsia"/>
          <w:color w:val="000000"/>
          <w:kern w:val="0"/>
          <w:sz w:val="32"/>
          <w:szCs w:val="32"/>
        </w:rPr>
        <w:t>发改局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BB339D">
        <w:rPr>
          <w:rFonts w:asciiTheme="minorEastAsia" w:hAnsiTheme="minorEastAsia" w:cs="宋体" w:hint="eastAsia"/>
          <w:color w:val="000000"/>
          <w:kern w:val="0"/>
          <w:sz w:val="32"/>
          <w:szCs w:val="32"/>
        </w:rPr>
        <w:t>概况</w:t>
      </w:r>
    </w:p>
    <w:p w:rsidR="00233447" w:rsidRPr="00233447" w:rsidRDefault="007A567D" w:rsidP="00233447">
      <w:pPr>
        <w:rPr>
          <w:rFonts w:asciiTheme="minorEastAsia" w:hAnsiTheme="minorEastAsia"/>
          <w:b/>
          <w:sz w:val="32"/>
          <w:szCs w:val="32"/>
        </w:rPr>
      </w:pPr>
      <w:r w:rsidRPr="00233447">
        <w:rPr>
          <w:rFonts w:asciiTheme="minorEastAsia" w:hAnsiTheme="minorEastAsia" w:hint="eastAsia"/>
          <w:sz w:val="32"/>
          <w:szCs w:val="32"/>
        </w:rPr>
        <w:t xml:space="preserve">　　</w:t>
      </w:r>
      <w:r w:rsidR="00233447" w:rsidRPr="00233447">
        <w:rPr>
          <w:rFonts w:asciiTheme="minorEastAsia" w:hAnsiTheme="minorEastAsia" w:hint="eastAsia"/>
          <w:b/>
          <w:sz w:val="32"/>
          <w:szCs w:val="32"/>
        </w:rPr>
        <w:t>一、主要职责</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一）贯彻执行国家和省关于国民经济和社会发展的方针政策，拟订并组织实施全区国民经济和社会发展战略、中长期规划和年度计划，统筹协调全区经济社会发展；提出全区国民经济发展和优化重大经济结构的目标、政策，提出综合运用各种经济手段和政策的建议，受区政府委托向区人大提交全区国民经济和社会发展计划的报告。</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（二）负责监测宏观经济和社会发展态势，承担预测预警和信息引导的责任；研究全区宏观经济运行、总量平衡、经济安全和总体产业安全等重要问题并提出宏观调控政策建议；研究全区经济运行有关重大问题。</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三）负责汇总分析全区财政、金融等方面情况；参与制定财政政策、金融发展对策、土地政策和价格政策，综合分析财政、金融、土地、价格政策的执行效果；负责全区全口径外债的总量控制、结构优化和监测工作；负责全区社会信用体系建设和综合管理工作，推进社会信用体系建设。</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四）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经济体制改革试点和改革实验区工作。</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lastRenderedPageBreak/>
        <w:t>（五）承担规划全区重大建设项目和生产力布局的责任；拟订全社会固定资产投资总规模和投资结构的调控目标、政策和措施；衔接平衡需要安排区政府投资和涉及重大建设项目的专项规划；安排区财政性建设资金，按规定权限审批、核准、审核重大建设项目、重大外资项目、境外资源开发类重大投资项目和大额用汇投资项目；指导和监督国外贷款建设资金的使用，引导民间投资的方向；研究提出全区利用外资和境外投资的战略、规划、总量平衡和结构优化的目标、政策及措施；组织开展重点工程项目稽察工作；指导全区工程咨询业发展。</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六）推进全区经济结构战略性调整；组织拟订全区综合性产业政策；负责协调全区第一、二、三产业发展的重大问题并衔接平衡相关发展规划和重大政策，做好与全区国民经济和社会发展规划、计划的衔接平衡；协调全区农业和农村经济社会发展的重大问题；会同有关部门拟订全区服务业发展战略和重大政策，拟订全区现代物流业发展战略、规划；组织拟订全区高技术产业发展、产业技术进步的战略、规划和重大政策，推进全区工业经济结构调整和产业升级，协调解决全区重大技术装备推广应用等方面的重大问题。</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（七）拟订全区能源发展战略、规划和政策，提出相关体制改革建议；按相关权限实施对能源项目和计划的管理；参与能源运行调节和应急保障工作。</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lastRenderedPageBreak/>
        <w:t>（八）承担组织编制全区主体功能区规划并协调实施和进行监测评估的责任；组织拟订全区区域协调发展及资源枯竭城区经济转型、老工业基地振兴、沈阳经济区发展（沈本一体化发展）的战略、规划和重大政策；研究提出全区城镇化发展战略和重大政策；负责地区经济协作的统筹协调。</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九）研究分析国内外和省内外及区内外区场状况；负责重要商品总量平衡和宏观调控的相关工作；编制全区重要农产品、工业品和原材料进出口总量计划并监督执行；根据经济运行情况对进出口总量计划进行调整；拟订并实施组织区级战略物资储备计划，会同有关部门协调全区粮食、食糖、化肥等重要商品储备。</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十）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十一）推进全区可持续发展战略，负责全区节能减排的综合协调工作；组织拟订全区发展循环经济、全社会能源资源节约和综合利用规划及政策措施并协调实施；参与编制全区生态建设、环境保护规划；协调生态建设、能源资源节约和综合利用；综合协调环保产业和清洁生产促进有关工作；</w:t>
      </w:r>
      <w:r w:rsidRPr="00233447">
        <w:rPr>
          <w:rFonts w:asciiTheme="minorEastAsia" w:hAnsiTheme="minorEastAsia" w:hint="eastAsia"/>
          <w:sz w:val="32"/>
          <w:szCs w:val="32"/>
        </w:rPr>
        <w:lastRenderedPageBreak/>
        <w:t>组织拟订全区应对气候变化重大战略、规划和政策。</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（十二）拟订和参与起草全区国民经济和社会发展、经济体制改革和对外开放等地方性法规和规章，按规定指导、协调全区招投标工作。</w:t>
      </w:r>
    </w:p>
    <w:p w:rsidR="00233447" w:rsidRPr="00233447" w:rsidRDefault="00233447" w:rsidP="00233447">
      <w:pPr>
        <w:ind w:firstLineChars="200" w:firstLine="640"/>
        <w:rPr>
          <w:rFonts w:asciiTheme="minorEastAsia" w:hAnsiTheme="minorEastAsia"/>
          <w:sz w:val="32"/>
          <w:szCs w:val="32"/>
        </w:rPr>
      </w:pPr>
      <w:r w:rsidRPr="00233447">
        <w:rPr>
          <w:rFonts w:asciiTheme="minorEastAsia" w:hAnsiTheme="minorEastAsia" w:hint="eastAsia"/>
          <w:sz w:val="32"/>
          <w:szCs w:val="32"/>
        </w:rPr>
        <w:t>（十三）组织编制全区国民经济动员规划、计划，研究全区国民经济动员与国民经济、国防建设的关系，协调相关重大问题，组织实施全区国民经济动员有关工作。</w:t>
      </w:r>
    </w:p>
    <w:p w:rsidR="00233447" w:rsidRPr="00233447" w:rsidRDefault="00233447" w:rsidP="00233447">
      <w:pPr>
        <w:rPr>
          <w:rFonts w:asciiTheme="minorEastAsia" w:hAnsiTheme="minorEastAsia"/>
          <w:sz w:val="32"/>
          <w:szCs w:val="32"/>
        </w:rPr>
      </w:pPr>
      <w:r w:rsidRPr="00233447">
        <w:rPr>
          <w:rFonts w:asciiTheme="minorEastAsia" w:hAnsiTheme="minorEastAsia" w:hint="eastAsia"/>
          <w:sz w:val="32"/>
          <w:szCs w:val="32"/>
        </w:rPr>
        <w:t>（十四）承办区政府交办的其他事项。</w:t>
      </w:r>
    </w:p>
    <w:p w:rsidR="00BB339D" w:rsidRPr="00255889" w:rsidRDefault="00BB339D" w:rsidP="00233447">
      <w:pPr>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BB339D">
        <w:rPr>
          <w:rFonts w:asciiTheme="minorEastAsia" w:hAnsiTheme="minorEastAsia" w:cs="宋体" w:hint="eastAsia"/>
          <w:color w:val="000000"/>
          <w:kern w:val="0"/>
          <w:sz w:val="32"/>
          <w:szCs w:val="32"/>
        </w:rPr>
        <w:t xml:space="preserve"> </w:t>
      </w:r>
    </w:p>
    <w:p w:rsidR="00BB339D" w:rsidRDefault="00BB339D"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33447" w:rsidRDefault="00233447"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8F5BB9" w:rsidRDefault="008F5BB9"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（一）收入预算</w:t>
      </w:r>
      <w:r w:rsidR="00D151F1" w:rsidRPr="007A567D">
        <w:rPr>
          <w:rFonts w:asciiTheme="minorEastAsia" w:hAnsiTheme="minorEastAsia" w:cs="宋体" w:hint="eastAsia"/>
          <w:color w:val="000000"/>
          <w:kern w:val="0"/>
          <w:sz w:val="32"/>
          <w:szCs w:val="32"/>
        </w:rPr>
        <w:fldChar w:fldCharType="begin"/>
      </w:r>
      <w:r w:rsidR="00B7196C" w:rsidRPr="007A567D">
        <w:rPr>
          <w:rFonts w:asciiTheme="minorEastAsia" w:hAnsiTheme="minorEastAsia" w:cs="宋体" w:hint="eastAsia"/>
          <w:color w:val="000000"/>
          <w:kern w:val="0"/>
          <w:sz w:val="32"/>
          <w:szCs w:val="32"/>
        </w:rPr>
        <w:instrText xml:space="preserve"> LINK </w:instrText>
      </w:r>
      <w:r w:rsidR="00233447">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7A567D">
        <w:rPr>
          <w:rFonts w:asciiTheme="minorEastAsia" w:hAnsiTheme="minorEastAsia" w:cs="宋体" w:hint="eastAsia"/>
          <w:color w:val="000000"/>
          <w:kern w:val="0"/>
          <w:sz w:val="32"/>
          <w:szCs w:val="32"/>
        </w:rPr>
        <w:instrText xml:space="preserve">\a \t  \* MERGEFORMAT </w:instrText>
      </w:r>
      <w:r w:rsidR="00233447" w:rsidRPr="007A567D">
        <w:rPr>
          <w:rFonts w:asciiTheme="minorEastAsia" w:hAnsiTheme="minorEastAsia" w:cs="宋体" w:hint="eastAsia"/>
          <w:color w:val="000000"/>
          <w:kern w:val="0"/>
          <w:sz w:val="32"/>
          <w:szCs w:val="32"/>
        </w:rPr>
        <w:fldChar w:fldCharType="separate"/>
      </w:r>
      <w:r w:rsidR="00233447" w:rsidRPr="00233447">
        <w:rPr>
          <w:rFonts w:asciiTheme="minorEastAsia" w:hAnsiTheme="minorEastAsia" w:hint="eastAsia"/>
          <w:sz w:val="32"/>
          <w:szCs w:val="32"/>
        </w:rPr>
        <w:t>32.21</w:t>
      </w:r>
      <w:r w:rsidR="00D151F1" w:rsidRPr="007A567D">
        <w:rPr>
          <w:rFonts w:asciiTheme="minorEastAsia" w:hAnsiTheme="minorEastAsia" w:cs="宋体" w:hint="eastAsia"/>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1.财政拨款收入</w:t>
      </w:r>
      <w:r w:rsidR="00D151F1" w:rsidRPr="007A567D">
        <w:rPr>
          <w:rFonts w:asciiTheme="minorEastAsia" w:hAnsiTheme="minorEastAsia" w:cs="宋体"/>
          <w:color w:val="000000"/>
          <w:kern w:val="0"/>
          <w:sz w:val="32"/>
          <w:szCs w:val="32"/>
        </w:rPr>
        <w:fldChar w:fldCharType="begin"/>
      </w:r>
      <w:r w:rsidR="000245EC" w:rsidRPr="007A567D">
        <w:rPr>
          <w:rFonts w:asciiTheme="minorEastAsia" w:hAnsiTheme="minorEastAsia" w:cs="宋体"/>
          <w:color w:val="000000"/>
          <w:kern w:val="0"/>
          <w:sz w:val="32"/>
          <w:szCs w:val="32"/>
        </w:rPr>
        <w:instrText xml:space="preserve"> </w:instrText>
      </w:r>
      <w:r w:rsidR="000245EC"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7A567D">
        <w:rPr>
          <w:rFonts w:asciiTheme="minorEastAsia" w:hAnsiTheme="minorEastAsia" w:cs="宋体" w:hint="eastAsia"/>
          <w:color w:val="000000"/>
          <w:kern w:val="0"/>
          <w:sz w:val="32"/>
          <w:szCs w:val="32"/>
        </w:rPr>
        <w:instrText>\a \t</w:instrText>
      </w:r>
      <w:r w:rsidR="000245EC"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32.21</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2.纳入预算管理的行政事业性收费等非税收入</w:t>
      </w:r>
      <w:r w:rsidR="00123E3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（二）支出预算</w:t>
      </w:r>
      <w:r w:rsidR="00D151F1"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32.21</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1.基本支出</w:t>
      </w:r>
      <w:r w:rsidR="00D151F1"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32.21</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2.项目支出</w:t>
      </w:r>
      <w:r w:rsidR="00D151F1"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0.00</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2019年预算收支比2018</w:t>
      </w:r>
      <w:r w:rsidR="0061096E" w:rsidRPr="007A567D">
        <w:rPr>
          <w:rFonts w:asciiTheme="minorEastAsia" w:hAnsiTheme="minorEastAsia" w:cs="宋体" w:hint="eastAsia"/>
          <w:color w:val="000000"/>
          <w:kern w:val="0"/>
          <w:sz w:val="32"/>
          <w:szCs w:val="32"/>
        </w:rPr>
        <w:t>年</w:t>
      </w:r>
      <w:r w:rsidR="00D151F1"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减少1.56</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万元，增减变化的主要原因为</w:t>
      </w:r>
      <w:r w:rsidR="00D151F1"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上年末溪湖区机构改革</w:t>
      </w:r>
      <w:r w:rsidR="00233447" w:rsidRPr="00233447">
        <w:rPr>
          <w:rFonts w:hint="eastAsia"/>
          <w:sz w:val="32"/>
          <w:szCs w:val="32"/>
        </w:rPr>
        <w:t>,</w:t>
      </w:r>
      <w:r w:rsidR="00233447" w:rsidRPr="00233447">
        <w:rPr>
          <w:rFonts w:hint="eastAsia"/>
          <w:sz w:val="32"/>
          <w:szCs w:val="32"/>
        </w:rPr>
        <w:t>事业单位整合调出事业人员减少人员经费</w:t>
      </w:r>
      <w:r w:rsidR="00233447" w:rsidRPr="00233447">
        <w:rPr>
          <w:rFonts w:hint="eastAsia"/>
          <w:sz w:val="32"/>
          <w:szCs w:val="32"/>
        </w:rPr>
        <w:t>1.56</w:t>
      </w:r>
      <w:r w:rsidR="00D151F1" w:rsidRPr="007A567D">
        <w:rPr>
          <w:rFonts w:asciiTheme="minorEastAsia" w:hAnsiTheme="minorEastAsia" w:cs="宋体"/>
          <w:color w:val="000000"/>
          <w:kern w:val="0"/>
          <w:sz w:val="32"/>
          <w:szCs w:val="32"/>
        </w:rPr>
        <w:fldChar w:fldCharType="end"/>
      </w:r>
      <w:r w:rsidR="0061096E"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，另外，2019年安排项目支出</w:t>
      </w:r>
      <w:r w:rsidR="00D151F1"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二、机关运行经费安排情况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7A567D">
        <w:rPr>
          <w:rFonts w:asciiTheme="minorEastAsia" w:hAnsiTheme="minorEastAsia" w:cs="宋体" w:hint="eastAsia"/>
          <w:color w:val="000000"/>
          <w:kern w:val="0"/>
          <w:sz w:val="32"/>
          <w:szCs w:val="32"/>
        </w:rPr>
        <w:t>机关运行经费预算为</w:t>
      </w:r>
      <w:r w:rsidR="00D151F1"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3.31</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w:t>
      </w:r>
      <w:r w:rsidRPr="007A567D">
        <w:rPr>
          <w:rFonts w:asciiTheme="minorEastAsia" w:hAnsiTheme="minorEastAsia" w:cs="宋体" w:hint="eastAsia"/>
          <w:color w:val="000000"/>
          <w:kern w:val="0"/>
          <w:sz w:val="32"/>
          <w:szCs w:val="32"/>
        </w:rPr>
        <w:lastRenderedPageBreak/>
        <w:t>费以及其他费用。2019年预算比2018年</w:t>
      </w:r>
      <w:r w:rsidR="00D151F1"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增加3.13</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D151F1" w:rsidRPr="007A567D">
        <w:rPr>
          <w:rFonts w:asciiTheme="minorEastAsia" w:hAnsiTheme="minorEastAsia" w:cs="宋体"/>
          <w:color w:val="000000"/>
          <w:kern w:val="0"/>
          <w:sz w:val="32"/>
          <w:szCs w:val="32"/>
        </w:rPr>
        <w:fldChar w:fldCharType="begin"/>
      </w:r>
      <w:r w:rsidR="00495D27"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7A567D">
        <w:rPr>
          <w:rFonts w:asciiTheme="minorEastAsia" w:hAnsiTheme="minorEastAsia" w:cs="宋体" w:hint="eastAsia"/>
          <w:color w:val="000000"/>
          <w:kern w:val="0"/>
          <w:sz w:val="32"/>
          <w:szCs w:val="32"/>
        </w:rPr>
        <w:instrText>\a \t</w:instrText>
      </w:r>
      <w:r w:rsidR="00495D27"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项目支出增加3.13</w:t>
      </w:r>
      <w:r w:rsidR="00D151F1" w:rsidRPr="007A567D">
        <w:rPr>
          <w:rFonts w:asciiTheme="minorEastAsia" w:hAnsiTheme="minorEastAsia" w:cs="宋体"/>
          <w:color w:val="000000"/>
          <w:kern w:val="0"/>
          <w:sz w:val="32"/>
          <w:szCs w:val="32"/>
        </w:rPr>
        <w:fldChar w:fldCharType="end"/>
      </w:r>
      <w:r w:rsidR="00495D27"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三、政府采购情况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7A567D">
        <w:rPr>
          <w:rFonts w:asciiTheme="minorEastAsia" w:hAnsiTheme="minorEastAsia" w:cs="宋体" w:hint="eastAsia"/>
          <w:color w:val="000000"/>
          <w:kern w:val="0"/>
          <w:sz w:val="32"/>
          <w:szCs w:val="32"/>
        </w:rPr>
        <w:t>安排政府采购预算</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万元，其中：政府采购货物支出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万元，政府购买服务支出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 万元，政府采购工程支出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四、“三公”经费预算情况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7A567D">
        <w:rPr>
          <w:rFonts w:asciiTheme="minorEastAsia" w:hAnsiTheme="minorEastAsia" w:cs="宋体" w:hint="eastAsia"/>
          <w:color w:val="000000"/>
          <w:kern w:val="0"/>
          <w:sz w:val="32"/>
          <w:szCs w:val="32"/>
        </w:rPr>
        <w:t>一般公共预算安排“三公”经费预算为</w:t>
      </w:r>
      <w:r w:rsidR="00D151F1"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0.03</w:t>
      </w:r>
      <w:r w:rsidR="00233447" w:rsidRPr="00233447">
        <w:rPr>
          <w:rFonts w:asciiTheme="minorEastAsia" w:hAnsiTheme="minorEastAsia" w:hint="eastAsia"/>
          <w:sz w:val="32"/>
          <w:szCs w:val="32"/>
        </w:rPr>
        <w:tab/>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1.因公出国（境）费 0 万元，比2018年增加/减少 0 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2.公务接待费</w:t>
      </w:r>
      <w:r w:rsidR="00D151F1"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0.03</w:t>
      </w:r>
      <w:r w:rsidR="00233447" w:rsidRPr="00233447">
        <w:rPr>
          <w:rFonts w:asciiTheme="minorEastAsia" w:hAnsiTheme="minorEastAsia" w:hint="eastAsia"/>
          <w:sz w:val="32"/>
          <w:szCs w:val="32"/>
        </w:rPr>
        <w:tab/>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D151F1"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增加0.00</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D151F1" w:rsidRPr="007A567D">
        <w:rPr>
          <w:rFonts w:asciiTheme="minorEastAsia" w:hAnsiTheme="minorEastAsia" w:cs="宋体"/>
          <w:color w:val="000000"/>
          <w:kern w:val="0"/>
          <w:sz w:val="32"/>
          <w:szCs w:val="32"/>
        </w:rPr>
        <w:fldChar w:fldCharType="begin"/>
      </w:r>
      <w:r w:rsidR="00BC2295"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7A567D">
        <w:rPr>
          <w:rFonts w:asciiTheme="minorEastAsia" w:hAnsiTheme="minorEastAsia" w:cs="宋体" w:hint="eastAsia"/>
          <w:color w:val="000000"/>
          <w:kern w:val="0"/>
          <w:sz w:val="32"/>
          <w:szCs w:val="32"/>
        </w:rPr>
        <w:instrText>\a \t</w:instrText>
      </w:r>
      <w:r w:rsidR="00BC2295"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新调入人员,公务接待费增加0.00</w:t>
      </w:r>
      <w:r w:rsidR="00D151F1" w:rsidRPr="007A567D">
        <w:rPr>
          <w:rFonts w:asciiTheme="minorEastAsia" w:hAnsiTheme="minorEastAsia" w:cs="宋体"/>
          <w:color w:val="000000"/>
          <w:kern w:val="0"/>
          <w:sz w:val="32"/>
          <w:szCs w:val="32"/>
        </w:rPr>
        <w:fldChar w:fldCharType="end"/>
      </w:r>
      <w:r w:rsidR="00BC2295"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3.公务用车购置及运行费</w:t>
      </w:r>
      <w:r w:rsidR="00D151F1"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0.00</w:t>
      </w:r>
      <w:r w:rsidR="00233447" w:rsidRPr="00233447">
        <w:rPr>
          <w:rFonts w:asciiTheme="minorEastAsia" w:hAnsiTheme="minorEastAsia" w:hint="eastAsia"/>
          <w:sz w:val="32"/>
          <w:szCs w:val="32"/>
        </w:rPr>
        <w:tab/>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D151F1"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增加0.00</w:t>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D151F1"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233447" w:rsidRPr="00233447">
        <w:rPr>
          <w:rFonts w:asciiTheme="minorEastAsia" w:hAnsiTheme="minorEastAsia" w:hint="eastAsia"/>
          <w:sz w:val="32"/>
          <w:szCs w:val="32"/>
        </w:rPr>
        <w:t>车辆经费预算按车辆编制数编制,因此增加0.00</w:t>
      </w:r>
      <w:r w:rsidR="00D151F1" w:rsidRPr="007A567D">
        <w:rPr>
          <w:rFonts w:asciiTheme="minorEastAsia" w:hAnsiTheme="minorEastAsia" w:cs="宋体"/>
          <w:color w:val="000000"/>
          <w:kern w:val="0"/>
          <w:sz w:val="32"/>
          <w:szCs w:val="32"/>
        </w:rPr>
        <w:fldChar w:fldCharType="end"/>
      </w:r>
      <w:r w:rsidR="00FB40F8"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五、国有资产占用情况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00420970" w:rsidRPr="007A567D">
        <w:rPr>
          <w:rFonts w:asciiTheme="minorEastAsia" w:hAnsiTheme="minorEastAsia" w:hint="eastAsia"/>
          <w:sz w:val="32"/>
          <w:szCs w:val="32"/>
        </w:rPr>
        <w:t>溪湖区</w:t>
      </w:r>
      <w:r w:rsidR="00233447">
        <w:rPr>
          <w:rFonts w:asciiTheme="minorEastAsia" w:hAnsiTheme="minorEastAsia" w:hint="eastAsia"/>
          <w:sz w:val="32"/>
          <w:szCs w:val="32"/>
        </w:rPr>
        <w:t>发改局</w:t>
      </w:r>
      <w:r w:rsidR="00420970" w:rsidRPr="007A567D">
        <w:rPr>
          <w:rFonts w:asciiTheme="minorEastAsia" w:hAnsiTheme="minorEastAsia" w:hint="eastAsia"/>
          <w:sz w:val="32"/>
          <w:szCs w:val="32"/>
        </w:rPr>
        <w:t>共有车辆</w:t>
      </w:r>
      <w:r w:rsidR="00D151F1"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233447">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233447" w:rsidRPr="007A567D">
        <w:rPr>
          <w:rFonts w:asciiTheme="minorEastAsia" w:hAnsiTheme="minorEastAsia"/>
          <w:sz w:val="32"/>
          <w:szCs w:val="32"/>
        </w:rPr>
        <w:fldChar w:fldCharType="separate"/>
      </w:r>
      <w:r w:rsidR="00233447" w:rsidRPr="00233447">
        <w:rPr>
          <w:rFonts w:asciiTheme="minorEastAsia" w:hAnsiTheme="minorEastAsia" w:hint="eastAsia"/>
          <w:sz w:val="32"/>
          <w:szCs w:val="32"/>
        </w:rPr>
        <w:t xml:space="preserve">0 </w:t>
      </w:r>
      <w:r w:rsidR="00D151F1"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辆，其中：一般公务用车</w:t>
      </w:r>
      <w:r w:rsidR="00D151F1"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233447">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233447" w:rsidRPr="007A567D">
        <w:rPr>
          <w:rFonts w:asciiTheme="minorEastAsia" w:hAnsiTheme="minorEastAsia"/>
          <w:sz w:val="32"/>
          <w:szCs w:val="32"/>
        </w:rPr>
        <w:fldChar w:fldCharType="separate"/>
      </w:r>
      <w:r w:rsidR="00233447" w:rsidRPr="00233447">
        <w:rPr>
          <w:rFonts w:asciiTheme="minorEastAsia" w:hAnsiTheme="minorEastAsia" w:hint="eastAsia"/>
          <w:sz w:val="32"/>
          <w:szCs w:val="32"/>
        </w:rPr>
        <w:t xml:space="preserve">0 </w:t>
      </w:r>
      <w:r w:rsidR="00D151F1"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六、绩效情况 </w:t>
      </w:r>
    </w:p>
    <w:p w:rsidR="00BB339D" w:rsidRPr="007A567D" w:rsidRDefault="00BB339D" w:rsidP="00524401">
      <w:pPr>
        <w:widowControl/>
        <w:spacing w:line="402" w:lineRule="atLeast"/>
        <w:ind w:firstLine="630"/>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根据预算绩效管理要求，</w:t>
      </w:r>
      <w:r w:rsidR="00563610" w:rsidRPr="007A567D">
        <w:rPr>
          <w:rFonts w:asciiTheme="minorEastAsia" w:hAnsiTheme="minorEastAsia" w:cs="宋体" w:hint="eastAsia"/>
          <w:color w:val="000000"/>
          <w:kern w:val="0"/>
          <w:sz w:val="32"/>
          <w:szCs w:val="32"/>
        </w:rPr>
        <w:t>溪湖区</w:t>
      </w:r>
      <w:r w:rsidR="00233447">
        <w:rPr>
          <w:rFonts w:asciiTheme="minorEastAsia" w:hAnsiTheme="minorEastAsia" w:cs="宋体" w:hint="eastAsia"/>
          <w:color w:val="000000"/>
          <w:kern w:val="0"/>
          <w:sz w:val="32"/>
          <w:szCs w:val="32"/>
        </w:rPr>
        <w:t>发改局</w:t>
      </w:r>
      <w:r w:rsidRPr="007A567D">
        <w:rPr>
          <w:rFonts w:asciiTheme="minorEastAsia" w:hAnsiTheme="minorEastAsia" w:cs="宋体" w:hint="eastAsia"/>
          <w:color w:val="000000"/>
          <w:kern w:val="0"/>
          <w:sz w:val="32"/>
          <w:szCs w:val="32"/>
        </w:rPr>
        <w:t>2019年应编制绩效目标的项目共</w:t>
      </w:r>
      <w:r w:rsidR="00233447">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个，实际编制绩效目标的项目共</w:t>
      </w:r>
      <w:r w:rsidR="00233447">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个，</w:t>
      </w:r>
      <w:r w:rsidRPr="007A567D">
        <w:rPr>
          <w:rFonts w:asciiTheme="minorEastAsia" w:hAnsiTheme="minorEastAsia" w:cs="宋体" w:hint="eastAsia"/>
          <w:color w:val="000000"/>
          <w:kern w:val="0"/>
          <w:sz w:val="32"/>
          <w:szCs w:val="32"/>
        </w:rPr>
        <w:lastRenderedPageBreak/>
        <w:t>涉及资金</w:t>
      </w:r>
      <w:r w:rsidR="00D151F1" w:rsidRPr="007A567D">
        <w:rPr>
          <w:rFonts w:asciiTheme="minorEastAsia" w:hAnsiTheme="minorEastAsia" w:cs="宋体"/>
          <w:color w:val="000000"/>
          <w:kern w:val="0"/>
          <w:sz w:val="32"/>
          <w:szCs w:val="32"/>
        </w:rPr>
        <w:fldChar w:fldCharType="begin"/>
      </w:r>
      <w:r w:rsidR="00420970" w:rsidRPr="007A567D">
        <w:rPr>
          <w:rFonts w:asciiTheme="minorEastAsia" w:hAnsiTheme="minorEastAsia" w:cs="宋体"/>
          <w:color w:val="000000"/>
          <w:kern w:val="0"/>
          <w:sz w:val="32"/>
          <w:szCs w:val="32"/>
        </w:rPr>
        <w:instrText xml:space="preserve"> </w:instrText>
      </w:r>
      <w:r w:rsidR="00420970" w:rsidRPr="007A567D">
        <w:rPr>
          <w:rFonts w:asciiTheme="minorEastAsia" w:hAnsiTheme="minorEastAsia" w:cs="宋体" w:hint="eastAsia"/>
          <w:color w:val="000000"/>
          <w:kern w:val="0"/>
          <w:sz w:val="32"/>
          <w:szCs w:val="32"/>
        </w:rPr>
        <w:instrText xml:space="preserve">LINK </w:instrText>
      </w:r>
      <w:r w:rsidR="00233447">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7A567D">
        <w:rPr>
          <w:rFonts w:asciiTheme="minorEastAsia" w:hAnsiTheme="minorEastAsia" w:cs="宋体" w:hint="eastAsia"/>
          <w:color w:val="000000"/>
          <w:kern w:val="0"/>
          <w:sz w:val="32"/>
          <w:szCs w:val="32"/>
        </w:rPr>
        <w:instrText>\a \t</w:instrText>
      </w:r>
      <w:r w:rsidR="00420970" w:rsidRPr="007A567D">
        <w:rPr>
          <w:rFonts w:asciiTheme="minorEastAsia" w:hAnsiTheme="minorEastAsia" w:cs="宋体"/>
          <w:color w:val="000000"/>
          <w:kern w:val="0"/>
          <w:sz w:val="32"/>
          <w:szCs w:val="32"/>
        </w:rPr>
        <w:instrText xml:space="preserve">  \* MERGEFORMAT </w:instrText>
      </w:r>
      <w:r w:rsidR="00233447" w:rsidRPr="007A567D">
        <w:rPr>
          <w:rFonts w:asciiTheme="minorEastAsia" w:hAnsiTheme="minorEastAsia" w:cs="宋体"/>
          <w:color w:val="000000"/>
          <w:kern w:val="0"/>
          <w:sz w:val="32"/>
          <w:szCs w:val="32"/>
        </w:rPr>
        <w:fldChar w:fldCharType="separate"/>
      </w:r>
      <w:r w:rsidR="00D151F1"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P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524401" w:rsidRPr="007334FC"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3B5" w:rsidRDefault="00F523B5" w:rsidP="00BB339D">
      <w:r>
        <w:separator/>
      </w:r>
    </w:p>
  </w:endnote>
  <w:endnote w:type="continuationSeparator" w:id="1">
    <w:p w:rsidR="00F523B5" w:rsidRDefault="00F523B5"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3B5" w:rsidRDefault="00F523B5" w:rsidP="00BB339D">
      <w:r>
        <w:separator/>
      </w:r>
    </w:p>
  </w:footnote>
  <w:footnote w:type="continuationSeparator" w:id="1">
    <w:p w:rsidR="00F523B5" w:rsidRDefault="00F523B5"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2255CF"/>
    <w:rsid w:val="00225D1A"/>
    <w:rsid w:val="00233447"/>
    <w:rsid w:val="00255889"/>
    <w:rsid w:val="00287887"/>
    <w:rsid w:val="002C2D21"/>
    <w:rsid w:val="002C374E"/>
    <w:rsid w:val="003103E2"/>
    <w:rsid w:val="00317E9C"/>
    <w:rsid w:val="003C19ED"/>
    <w:rsid w:val="003D1043"/>
    <w:rsid w:val="003D53AA"/>
    <w:rsid w:val="003F4A93"/>
    <w:rsid w:val="003F4C59"/>
    <w:rsid w:val="00403EE8"/>
    <w:rsid w:val="00420970"/>
    <w:rsid w:val="004246CA"/>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128F4"/>
    <w:rsid w:val="007334FC"/>
    <w:rsid w:val="0074719F"/>
    <w:rsid w:val="00772A97"/>
    <w:rsid w:val="007A567D"/>
    <w:rsid w:val="007A6730"/>
    <w:rsid w:val="008F5BB9"/>
    <w:rsid w:val="009227F9"/>
    <w:rsid w:val="00A2114A"/>
    <w:rsid w:val="00A44B1A"/>
    <w:rsid w:val="00B0020E"/>
    <w:rsid w:val="00B32ED4"/>
    <w:rsid w:val="00B7196C"/>
    <w:rsid w:val="00B964D2"/>
    <w:rsid w:val="00BB339D"/>
    <w:rsid w:val="00BC2295"/>
    <w:rsid w:val="00BD069E"/>
    <w:rsid w:val="00C02BC2"/>
    <w:rsid w:val="00C31C7C"/>
    <w:rsid w:val="00C754E4"/>
    <w:rsid w:val="00D151F1"/>
    <w:rsid w:val="00D73472"/>
    <w:rsid w:val="00DC4D9D"/>
    <w:rsid w:val="00DE4FBB"/>
    <w:rsid w:val="00E3709A"/>
    <w:rsid w:val="00EA2C97"/>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11</Pages>
  <Words>1005</Words>
  <Characters>5731</Characters>
  <Application>Microsoft Office Word</Application>
  <DocSecurity>0</DocSecurity>
  <Lines>47</Lines>
  <Paragraphs>13</Paragraphs>
  <ScaleCrop>false</ScaleCrop>
  <Company>Sky123.Org</Company>
  <LinksUpToDate>false</LinksUpToDate>
  <CharactersWithSpaces>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31</cp:revision>
  <dcterms:created xsi:type="dcterms:W3CDTF">2019-05-09T01:59:00Z</dcterms:created>
  <dcterms:modified xsi:type="dcterms:W3CDTF">2019-06-25T01:26:00Z</dcterms:modified>
</cp:coreProperties>
</file>